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170" w:rsidRPr="00EB6170" w:rsidRDefault="00EB6170" w:rsidP="00EB6170">
      <w:pPr>
        <w:spacing w:after="0" w:line="240" w:lineRule="auto"/>
        <w:rPr>
          <w:rFonts w:ascii="Times New Roman" w:hAnsi="Times New Roman" w:cs="Times New Roman"/>
        </w:rPr>
      </w:pPr>
      <w:bookmarkStart w:id="0" w:name="block-8131826"/>
      <w:r w:rsidRPr="00EB6170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EB6170" w:rsidRPr="00EB6170" w:rsidRDefault="00EB6170" w:rsidP="00EB6170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EB6170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84b34cd1-8907-4be2-9654-5e4d7c979c34"/>
      <w:r w:rsidRPr="00EB6170">
        <w:rPr>
          <w:rFonts w:ascii="Times New Roman" w:hAnsi="Times New Roman" w:cs="Times New Roman"/>
          <w:b/>
          <w:color w:val="000000"/>
          <w:sz w:val="28"/>
        </w:rPr>
        <w:t>МИНИСТЕРСТВО ОБРАЗОВАНИЯ ДОНЕЦКОЙ НАРОДНОЙ РЕСПУБЛИКИ</w:t>
      </w:r>
      <w:bookmarkEnd w:id="1"/>
      <w:r w:rsidRPr="00EB6170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:rsidR="00EB6170" w:rsidRPr="00EB6170" w:rsidRDefault="00EB6170" w:rsidP="00EB6170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EB6170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2" w:name="74d6ab55-f73b-48d7-ba78-c30f74a03786"/>
      <w:r w:rsidRPr="00EB6170">
        <w:rPr>
          <w:rFonts w:ascii="Times New Roman" w:hAnsi="Times New Roman" w:cs="Times New Roman"/>
          <w:b/>
          <w:color w:val="000000"/>
          <w:sz w:val="28"/>
        </w:rPr>
        <w:t>ОТДЕЛ ОБРАЗОВАНИЯ АДМИНИСТРАЦИИ ГОРОДА ДЕБАЛЬЦЕВО</w:t>
      </w:r>
      <w:bookmarkEnd w:id="2"/>
      <w:r w:rsidRPr="00EB6170">
        <w:rPr>
          <w:rFonts w:ascii="Times New Roman" w:hAnsi="Times New Roman" w:cs="Times New Roman"/>
          <w:b/>
          <w:color w:val="000000"/>
          <w:sz w:val="28"/>
        </w:rPr>
        <w:t>‌</w:t>
      </w:r>
      <w:r w:rsidRPr="00EB6170">
        <w:rPr>
          <w:rFonts w:ascii="Times New Roman" w:hAnsi="Times New Roman" w:cs="Times New Roman"/>
          <w:color w:val="000000"/>
          <w:sz w:val="28"/>
        </w:rPr>
        <w:t>​</w:t>
      </w:r>
    </w:p>
    <w:p w:rsidR="00EB6170" w:rsidRPr="00EB6170" w:rsidRDefault="00EB6170" w:rsidP="00EB6170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EB6170">
        <w:rPr>
          <w:rFonts w:ascii="Times New Roman" w:hAnsi="Times New Roman" w:cs="Times New Roman"/>
          <w:b/>
          <w:color w:val="000000"/>
          <w:sz w:val="28"/>
        </w:rPr>
        <w:t>МУНИЦИПАЛЬНОЕ БЮДЖЕТНОЕ ОБЩЕОБРАЗОВАТЕЛЬНОЕ УЧРЕЖДЕНИЕ "ШКОЛА № 6 ИМ. Н.Я.ИЛЬИНА ГОРОДА ДЕБАЛЬЦЕВО"</w:t>
      </w:r>
    </w:p>
    <w:p w:rsidR="00EB6170" w:rsidRPr="00EB6170" w:rsidRDefault="00EB6170" w:rsidP="00EB6170">
      <w:pPr>
        <w:spacing w:after="200" w:line="276" w:lineRule="auto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B6170" w:rsidRPr="00EB6170" w:rsidTr="00526331">
        <w:tc>
          <w:tcPr>
            <w:tcW w:w="3114" w:type="dxa"/>
          </w:tcPr>
          <w:p w:rsidR="00EB6170" w:rsidRPr="00EB6170" w:rsidRDefault="00EB6170" w:rsidP="00EB6170">
            <w:pPr>
              <w:autoSpaceDE w:val="0"/>
              <w:autoSpaceDN w:val="0"/>
              <w:spacing w:after="120" w:line="25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EB6170" w:rsidRPr="00EB6170" w:rsidRDefault="00EB6170" w:rsidP="00EB6170">
            <w:pPr>
              <w:autoSpaceDE w:val="0"/>
              <w:autoSpaceDN w:val="0"/>
              <w:spacing w:after="12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ШМО</w:t>
            </w:r>
          </w:p>
          <w:p w:rsidR="00EB6170" w:rsidRPr="00EB6170" w:rsidRDefault="00EB6170" w:rsidP="00EB6170">
            <w:pPr>
              <w:autoSpaceDE w:val="0"/>
              <w:autoSpaceDN w:val="0"/>
              <w:spacing w:after="12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170">
              <w:rPr>
                <w:rFonts w:ascii="Times New Roman" w:hAnsi="Times New Roman" w:cs="Times New Roman"/>
                <w:color w:val="000000"/>
              </w:rPr>
              <w:t xml:space="preserve">________________________ </w:t>
            </w:r>
          </w:p>
          <w:p w:rsidR="00EB6170" w:rsidRPr="00EB6170" w:rsidRDefault="00EB6170" w:rsidP="00EB6170">
            <w:pPr>
              <w:autoSpaceDE w:val="0"/>
              <w:autoSpaceDN w:val="0"/>
              <w:spacing w:after="200"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6170">
              <w:rPr>
                <w:rFonts w:ascii="Times New Roman" w:hAnsi="Times New Roman" w:cs="Times New Roman"/>
                <w:color w:val="000000"/>
              </w:rPr>
              <w:t>Подгора</w:t>
            </w:r>
            <w:proofErr w:type="spellEnd"/>
            <w:r w:rsidRPr="00EB6170">
              <w:rPr>
                <w:rFonts w:ascii="Times New Roman" w:hAnsi="Times New Roman" w:cs="Times New Roman"/>
                <w:color w:val="000000"/>
              </w:rPr>
              <w:t xml:space="preserve"> Л.С</w:t>
            </w:r>
          </w:p>
          <w:p w:rsidR="00EB6170" w:rsidRPr="00EB6170" w:rsidRDefault="00EB6170" w:rsidP="00EB6170">
            <w:pPr>
              <w:autoSpaceDE w:val="0"/>
              <w:autoSpaceDN w:val="0"/>
              <w:spacing w:after="200" w:line="254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B6170">
              <w:rPr>
                <w:rFonts w:ascii="Times New Roman" w:hAnsi="Times New Roman" w:cs="Times New Roman"/>
                <w:color w:val="000000"/>
                <w:lang w:val="en-US"/>
              </w:rPr>
              <w:t xml:space="preserve">№__ </w:t>
            </w:r>
            <w:proofErr w:type="spellStart"/>
            <w:proofErr w:type="gramStart"/>
            <w:r w:rsidRPr="00EB6170">
              <w:rPr>
                <w:rFonts w:ascii="Times New Roman" w:hAnsi="Times New Roman" w:cs="Times New Roman"/>
                <w:color w:val="000000"/>
                <w:lang w:val="en-US"/>
              </w:rPr>
              <w:t>от</w:t>
            </w:r>
            <w:proofErr w:type="spellEnd"/>
            <w:proofErr w:type="gramEnd"/>
            <w:r w:rsidRPr="00EB6170">
              <w:rPr>
                <w:rFonts w:ascii="Times New Roman" w:hAnsi="Times New Roman" w:cs="Times New Roman"/>
                <w:color w:val="000000"/>
                <w:lang w:val="en-US"/>
              </w:rPr>
              <w:t xml:space="preserve"> «  » </w:t>
            </w:r>
            <w:proofErr w:type="spellStart"/>
            <w:r w:rsidRPr="00EB6170">
              <w:rPr>
                <w:rFonts w:ascii="Times New Roman" w:hAnsi="Times New Roman" w:cs="Times New Roman"/>
                <w:color w:val="000000"/>
                <w:lang w:val="en-US"/>
              </w:rPr>
              <w:t>августа</w:t>
            </w:r>
            <w:proofErr w:type="spellEnd"/>
            <w:r w:rsidRPr="00EB6170">
              <w:rPr>
                <w:rFonts w:ascii="Times New Roman" w:hAnsi="Times New Roman" w:cs="Times New Roman"/>
                <w:color w:val="000000"/>
                <w:lang w:val="en-US"/>
              </w:rPr>
              <w:t xml:space="preserve">   2023 г.</w:t>
            </w:r>
          </w:p>
          <w:p w:rsidR="00EB6170" w:rsidRPr="00EB6170" w:rsidRDefault="00EB6170" w:rsidP="00EB6170">
            <w:pPr>
              <w:autoSpaceDE w:val="0"/>
              <w:autoSpaceDN w:val="0"/>
              <w:spacing w:after="120" w:line="254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115" w:type="dxa"/>
          </w:tcPr>
          <w:p w:rsidR="00EB6170" w:rsidRPr="00EB6170" w:rsidRDefault="00EB6170" w:rsidP="00EB6170">
            <w:pPr>
              <w:autoSpaceDE w:val="0"/>
              <w:autoSpaceDN w:val="0"/>
              <w:spacing w:after="12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EB6170" w:rsidRPr="00EB6170" w:rsidRDefault="00EB6170" w:rsidP="00EB6170">
            <w:pPr>
              <w:autoSpaceDE w:val="0"/>
              <w:autoSpaceDN w:val="0"/>
              <w:spacing w:after="12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 w:rsidRPr="00EB6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</w:t>
            </w:r>
            <w:proofErr w:type="spellEnd"/>
            <w:r w:rsidRPr="00EB6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по УВР</w:t>
            </w:r>
          </w:p>
          <w:p w:rsidR="00EB6170" w:rsidRPr="00EB6170" w:rsidRDefault="00EB6170" w:rsidP="00EB6170">
            <w:pPr>
              <w:autoSpaceDE w:val="0"/>
              <w:autoSpaceDN w:val="0"/>
              <w:spacing w:after="12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170">
              <w:rPr>
                <w:rFonts w:ascii="Times New Roman" w:hAnsi="Times New Roman" w:cs="Times New Roman"/>
                <w:color w:val="000000"/>
              </w:rPr>
              <w:t xml:space="preserve">________________________ </w:t>
            </w:r>
          </w:p>
          <w:p w:rsidR="00EB6170" w:rsidRPr="00EB6170" w:rsidRDefault="00EB6170" w:rsidP="00EB6170">
            <w:pPr>
              <w:autoSpaceDE w:val="0"/>
              <w:autoSpaceDN w:val="0"/>
              <w:spacing w:after="200"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6170">
              <w:rPr>
                <w:rFonts w:ascii="Times New Roman" w:hAnsi="Times New Roman" w:cs="Times New Roman"/>
                <w:color w:val="000000"/>
              </w:rPr>
              <w:t>Шульженко А.Г.</w:t>
            </w:r>
          </w:p>
          <w:p w:rsidR="00EB6170" w:rsidRPr="00EB6170" w:rsidRDefault="00EB6170" w:rsidP="00EB6170">
            <w:pPr>
              <w:autoSpaceDE w:val="0"/>
              <w:autoSpaceDN w:val="0"/>
              <w:spacing w:after="200" w:line="254" w:lineRule="auto"/>
              <w:rPr>
                <w:rFonts w:ascii="Times New Roman" w:hAnsi="Times New Roman" w:cs="Times New Roman"/>
                <w:color w:val="000000"/>
              </w:rPr>
            </w:pPr>
            <w:r w:rsidRPr="00EB6170">
              <w:rPr>
                <w:rFonts w:ascii="Times New Roman" w:hAnsi="Times New Roman" w:cs="Times New Roman"/>
                <w:color w:val="000000"/>
              </w:rPr>
              <w:t>Приказ №148 от «28» августа   2023 г.</w:t>
            </w:r>
          </w:p>
          <w:p w:rsidR="00EB6170" w:rsidRPr="00EB6170" w:rsidRDefault="00EB6170" w:rsidP="00EB6170">
            <w:pPr>
              <w:autoSpaceDE w:val="0"/>
              <w:autoSpaceDN w:val="0"/>
              <w:spacing w:after="120" w:line="25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:rsidR="00EB6170" w:rsidRPr="00EB6170" w:rsidRDefault="00EB6170" w:rsidP="00EB6170">
            <w:pPr>
              <w:autoSpaceDE w:val="0"/>
              <w:autoSpaceDN w:val="0"/>
              <w:spacing w:after="12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EB6170" w:rsidRPr="00EB6170" w:rsidRDefault="00EB6170" w:rsidP="00EB6170">
            <w:pPr>
              <w:autoSpaceDE w:val="0"/>
              <w:autoSpaceDN w:val="0"/>
              <w:spacing w:after="12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МБОУ №6</w:t>
            </w:r>
          </w:p>
          <w:p w:rsidR="00EB6170" w:rsidRPr="00EB6170" w:rsidRDefault="00EB6170" w:rsidP="00EB6170">
            <w:pPr>
              <w:autoSpaceDE w:val="0"/>
              <w:autoSpaceDN w:val="0"/>
              <w:spacing w:after="12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170">
              <w:rPr>
                <w:rFonts w:ascii="Times New Roman" w:hAnsi="Times New Roman" w:cs="Times New Roman"/>
                <w:color w:val="000000"/>
              </w:rPr>
              <w:t xml:space="preserve">________________________ </w:t>
            </w:r>
          </w:p>
          <w:p w:rsidR="00EB6170" w:rsidRPr="00EB6170" w:rsidRDefault="00EB6170" w:rsidP="00EB6170">
            <w:pPr>
              <w:autoSpaceDE w:val="0"/>
              <w:autoSpaceDN w:val="0"/>
              <w:spacing w:after="200"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6170">
              <w:rPr>
                <w:rFonts w:ascii="Times New Roman" w:hAnsi="Times New Roman" w:cs="Times New Roman"/>
                <w:color w:val="000000"/>
              </w:rPr>
              <w:t>Кириченко С.В.</w:t>
            </w:r>
          </w:p>
          <w:p w:rsidR="00EB6170" w:rsidRPr="00EB6170" w:rsidRDefault="00EB6170" w:rsidP="00EB6170">
            <w:pPr>
              <w:autoSpaceDE w:val="0"/>
              <w:autoSpaceDN w:val="0"/>
              <w:spacing w:after="200" w:line="254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EB6170">
              <w:rPr>
                <w:rFonts w:ascii="Times New Roman" w:hAnsi="Times New Roman" w:cs="Times New Roman"/>
                <w:color w:val="000000"/>
                <w:lang w:val="en-US"/>
              </w:rPr>
              <w:t>Приказ</w:t>
            </w:r>
            <w:proofErr w:type="spellEnd"/>
            <w:r w:rsidRPr="00EB6170">
              <w:rPr>
                <w:rFonts w:ascii="Times New Roman" w:hAnsi="Times New Roman" w:cs="Times New Roman"/>
                <w:color w:val="000000"/>
                <w:lang w:val="en-US"/>
              </w:rPr>
              <w:t xml:space="preserve"> №148 </w:t>
            </w:r>
            <w:proofErr w:type="spellStart"/>
            <w:r w:rsidRPr="00EB6170">
              <w:rPr>
                <w:rFonts w:ascii="Times New Roman" w:hAnsi="Times New Roman" w:cs="Times New Roman"/>
                <w:color w:val="000000"/>
                <w:lang w:val="en-US"/>
              </w:rPr>
              <w:t>от</w:t>
            </w:r>
            <w:proofErr w:type="spellEnd"/>
            <w:r w:rsidRPr="00EB6170">
              <w:rPr>
                <w:rFonts w:ascii="Times New Roman" w:hAnsi="Times New Roman" w:cs="Times New Roman"/>
                <w:color w:val="000000"/>
                <w:lang w:val="en-US"/>
              </w:rPr>
              <w:t xml:space="preserve"> «28» </w:t>
            </w:r>
            <w:proofErr w:type="spellStart"/>
            <w:r w:rsidRPr="00EB6170">
              <w:rPr>
                <w:rFonts w:ascii="Times New Roman" w:hAnsi="Times New Roman" w:cs="Times New Roman"/>
                <w:color w:val="000000"/>
                <w:lang w:val="en-US"/>
              </w:rPr>
              <w:t>августа</w:t>
            </w:r>
            <w:proofErr w:type="spellEnd"/>
            <w:r w:rsidRPr="00EB6170">
              <w:rPr>
                <w:rFonts w:ascii="Times New Roman" w:hAnsi="Times New Roman" w:cs="Times New Roman"/>
                <w:color w:val="000000"/>
                <w:lang w:val="en-US"/>
              </w:rPr>
              <w:t xml:space="preserve">   2023 г.</w:t>
            </w:r>
          </w:p>
          <w:p w:rsidR="00EB6170" w:rsidRPr="00EB6170" w:rsidRDefault="00EB6170" w:rsidP="00EB6170">
            <w:pPr>
              <w:autoSpaceDE w:val="0"/>
              <w:autoSpaceDN w:val="0"/>
              <w:spacing w:after="120" w:line="254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</w:tbl>
    <w:p w:rsidR="00EB6170" w:rsidRPr="00EB6170" w:rsidRDefault="00EB6170" w:rsidP="00EB6170">
      <w:pPr>
        <w:spacing w:after="200" w:line="408" w:lineRule="auto"/>
        <w:rPr>
          <w:rFonts w:ascii="Times New Roman" w:hAnsi="Times New Roman" w:cs="Times New Roman"/>
          <w:b/>
          <w:color w:val="000000"/>
          <w:sz w:val="28"/>
          <w:lang w:val="en-US"/>
        </w:rPr>
      </w:pPr>
    </w:p>
    <w:p w:rsidR="00EB6170" w:rsidRPr="00EB6170" w:rsidRDefault="00EB6170" w:rsidP="00EB6170">
      <w:pPr>
        <w:spacing w:after="0" w:line="408" w:lineRule="auto"/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</w:pPr>
    </w:p>
    <w:p w:rsidR="00EB6170" w:rsidRPr="00EB6170" w:rsidRDefault="00EB6170" w:rsidP="00EB617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B6170">
        <w:rPr>
          <w:rFonts w:ascii="Times New Roman" w:hAnsi="Times New Roman" w:cs="Times New Roman"/>
          <w:b/>
          <w:color w:val="000000"/>
          <w:sz w:val="32"/>
          <w:szCs w:val="32"/>
        </w:rPr>
        <w:t>РАБОЧАЯ ПРОГРАММА</w:t>
      </w:r>
    </w:p>
    <w:p w:rsidR="00EB6170" w:rsidRPr="00EB6170" w:rsidRDefault="00EB6170" w:rsidP="00EB6170">
      <w:pPr>
        <w:spacing w:after="0" w:line="408" w:lineRule="auto"/>
        <w:ind w:left="120"/>
        <w:jc w:val="center"/>
        <w:rPr>
          <w:sz w:val="32"/>
          <w:szCs w:val="32"/>
        </w:rPr>
      </w:pPr>
      <w:r w:rsidRPr="00EB6170">
        <w:rPr>
          <w:rFonts w:ascii="Times New Roman" w:hAnsi="Times New Roman"/>
          <w:color w:val="000000"/>
          <w:sz w:val="32"/>
          <w:szCs w:val="32"/>
        </w:rPr>
        <w:t>(</w:t>
      </w:r>
      <w:r w:rsidRPr="00EB6170">
        <w:rPr>
          <w:rFonts w:ascii="Times New Roman" w:hAnsi="Times New Roman"/>
          <w:color w:val="000000"/>
          <w:sz w:val="32"/>
          <w:szCs w:val="32"/>
          <w:lang w:val="en-US"/>
        </w:rPr>
        <w:t>ID</w:t>
      </w:r>
      <w:r w:rsidRPr="00EB6170">
        <w:rPr>
          <w:rFonts w:ascii="Times New Roman" w:hAnsi="Times New Roman"/>
          <w:color w:val="000000"/>
          <w:sz w:val="32"/>
          <w:szCs w:val="32"/>
        </w:rPr>
        <w:t xml:space="preserve"> 1138645)</w:t>
      </w:r>
    </w:p>
    <w:p w:rsidR="00EB6170" w:rsidRPr="00EB6170" w:rsidRDefault="00EB6170" w:rsidP="00EB6170">
      <w:pPr>
        <w:spacing w:after="0" w:line="408" w:lineRule="auto"/>
        <w:ind w:left="120"/>
        <w:jc w:val="center"/>
        <w:rPr>
          <w:rFonts w:ascii="Times New Roman" w:hAnsi="Times New Roman" w:cs="Times New Roman"/>
          <w:sz w:val="32"/>
          <w:szCs w:val="32"/>
        </w:rPr>
      </w:pPr>
      <w:r w:rsidRPr="00EB6170">
        <w:rPr>
          <w:rFonts w:ascii="Times New Roman" w:hAnsi="Times New Roman" w:cs="Times New Roman"/>
          <w:b/>
          <w:color w:val="000000"/>
          <w:sz w:val="32"/>
          <w:szCs w:val="32"/>
        </w:rPr>
        <w:t>Учителя: Тищенко Ларисы Ивановны</w:t>
      </w:r>
    </w:p>
    <w:p w:rsidR="00EB6170" w:rsidRPr="00EB6170" w:rsidRDefault="00EB6170" w:rsidP="00EB6170">
      <w:pPr>
        <w:spacing w:after="0" w:line="276" w:lineRule="auto"/>
        <w:ind w:left="120"/>
        <w:jc w:val="center"/>
        <w:rPr>
          <w:rFonts w:ascii="Times New Roman" w:hAnsi="Times New Roman" w:cs="Times New Roman"/>
          <w:sz w:val="32"/>
          <w:szCs w:val="32"/>
        </w:rPr>
      </w:pPr>
    </w:p>
    <w:p w:rsidR="00EB6170" w:rsidRPr="00EB6170" w:rsidRDefault="00EB6170" w:rsidP="00EB6170">
      <w:pPr>
        <w:spacing w:after="0" w:line="408" w:lineRule="auto"/>
        <w:ind w:left="120"/>
        <w:jc w:val="center"/>
        <w:rPr>
          <w:rFonts w:ascii="Times New Roman" w:hAnsi="Times New Roman" w:cs="Times New Roman"/>
          <w:sz w:val="32"/>
          <w:szCs w:val="32"/>
        </w:rPr>
      </w:pPr>
      <w:r w:rsidRPr="00EB6170">
        <w:rPr>
          <w:rFonts w:ascii="Times New Roman" w:hAnsi="Times New Roman" w:cs="Times New Roman"/>
          <w:b/>
          <w:color w:val="000000"/>
          <w:sz w:val="32"/>
          <w:szCs w:val="32"/>
        </w:rPr>
        <w:t>учебного предмета «</w:t>
      </w:r>
      <w:proofErr w:type="gramStart"/>
      <w:r w:rsidRPr="00EB6170">
        <w:rPr>
          <w:rFonts w:ascii="Times New Roman" w:hAnsi="Times New Roman" w:cs="Times New Roman"/>
          <w:b/>
          <w:color w:val="000000"/>
          <w:sz w:val="32"/>
          <w:szCs w:val="32"/>
        </w:rPr>
        <w:t>Химия»(</w:t>
      </w:r>
      <w:proofErr w:type="gramEnd"/>
      <w:r w:rsidRPr="00EB6170">
        <w:rPr>
          <w:rFonts w:ascii="Times New Roman" w:hAnsi="Times New Roman" w:cs="Times New Roman"/>
          <w:b/>
          <w:color w:val="000000"/>
          <w:sz w:val="32"/>
          <w:szCs w:val="32"/>
        </w:rPr>
        <w:t>базовый  уровень)</w:t>
      </w:r>
    </w:p>
    <w:p w:rsidR="00EB6170" w:rsidRPr="00EB6170" w:rsidRDefault="00EB6170" w:rsidP="00EB6170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EB6170">
        <w:rPr>
          <w:rFonts w:ascii="Times New Roman" w:hAnsi="Times New Roman" w:cs="Times New Roman"/>
          <w:color w:val="000000"/>
          <w:sz w:val="32"/>
          <w:szCs w:val="32"/>
        </w:rPr>
        <w:t xml:space="preserve">для обучающихся 8 - 9 класса </w:t>
      </w:r>
    </w:p>
    <w:p w:rsidR="00EB6170" w:rsidRPr="00EB6170" w:rsidRDefault="00EB6170" w:rsidP="00EB6170">
      <w:pPr>
        <w:spacing w:after="0" w:line="408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EB6170" w:rsidRPr="00EB6170" w:rsidRDefault="00EB6170" w:rsidP="00EB6170">
      <w:pPr>
        <w:spacing w:after="200" w:line="408" w:lineRule="auto"/>
        <w:rPr>
          <w:rFonts w:ascii="Times New Roman" w:hAnsi="Times New Roman" w:cs="Times New Roman"/>
          <w:color w:val="000000"/>
          <w:sz w:val="28"/>
        </w:rPr>
      </w:pPr>
    </w:p>
    <w:p w:rsidR="00EB6170" w:rsidRPr="00EB6170" w:rsidRDefault="00EB6170" w:rsidP="00EB6170">
      <w:pPr>
        <w:spacing w:after="200" w:line="408" w:lineRule="auto"/>
        <w:rPr>
          <w:rFonts w:ascii="Times New Roman" w:hAnsi="Times New Roman" w:cs="Times New Roman"/>
          <w:b/>
          <w:color w:val="000000"/>
          <w:sz w:val="28"/>
        </w:rPr>
      </w:pPr>
    </w:p>
    <w:p w:rsidR="00EB6170" w:rsidRPr="00EB6170" w:rsidRDefault="00EB6170" w:rsidP="00EB6170">
      <w:pPr>
        <w:spacing w:after="20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EB6170" w:rsidRPr="00EB6170" w:rsidRDefault="00EB6170" w:rsidP="00EB6170">
      <w:pPr>
        <w:spacing w:after="200" w:line="408" w:lineRule="auto"/>
        <w:ind w:left="120"/>
        <w:jc w:val="center"/>
        <w:rPr>
          <w:rFonts w:ascii="Times New Roman" w:hAnsi="Times New Roman" w:cs="Times New Roman"/>
          <w:sz w:val="24"/>
        </w:rPr>
      </w:pPr>
      <w:r w:rsidRPr="00EB6170">
        <w:rPr>
          <w:rFonts w:ascii="Times New Roman" w:hAnsi="Times New Roman" w:cs="Times New Roman"/>
          <w:b/>
          <w:color w:val="000000"/>
          <w:sz w:val="28"/>
        </w:rPr>
        <w:t>город Дебальцево‌ 2023‌</w:t>
      </w:r>
    </w:p>
    <w:p w:rsidR="00EB6170" w:rsidRPr="00EB6170" w:rsidRDefault="00EB6170" w:rsidP="00EB6170">
      <w:pPr>
        <w:spacing w:after="200" w:line="276" w:lineRule="auto"/>
        <w:sectPr w:rsidR="00EB6170" w:rsidRPr="00EB6170">
          <w:pgSz w:w="11906" w:h="16383"/>
          <w:pgMar w:top="1134" w:right="850" w:bottom="1134" w:left="1701" w:header="720" w:footer="720" w:gutter="0"/>
          <w:cols w:space="720"/>
        </w:sectPr>
      </w:pPr>
    </w:p>
    <w:p w:rsidR="00EB6170" w:rsidRPr="00EB6170" w:rsidRDefault="00EB6170" w:rsidP="00EB6170">
      <w:pPr>
        <w:spacing w:after="0" w:line="264" w:lineRule="auto"/>
        <w:ind w:left="-851" w:right="-284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lock-8131827"/>
      <w:bookmarkEnd w:id="0"/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EB6170" w:rsidRPr="00EB6170" w:rsidRDefault="00EB6170" w:rsidP="00EB6170">
      <w:pPr>
        <w:spacing w:after="0" w:line="264" w:lineRule="auto"/>
        <w:ind w:left="-851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EB6170" w:rsidRPr="00EB6170" w:rsidRDefault="00EB6170" w:rsidP="00EB6170">
      <w:pPr>
        <w:spacing w:after="0" w:line="264" w:lineRule="auto"/>
        <w:ind w:left="-851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EB6170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B6170">
        <w:rPr>
          <w:rFonts w:ascii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EB6170" w:rsidRPr="00EB6170" w:rsidRDefault="00EB6170" w:rsidP="00EB6170">
      <w:pPr>
        <w:spacing w:after="0" w:line="264" w:lineRule="auto"/>
        <w:ind w:left="-851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EB6170" w:rsidRPr="00EB6170" w:rsidRDefault="00EB6170" w:rsidP="00EB6170">
      <w:pPr>
        <w:spacing w:after="0" w:line="264" w:lineRule="auto"/>
        <w:ind w:left="-49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Изучение химии: </w:t>
      </w:r>
    </w:p>
    <w:p w:rsidR="00EB6170" w:rsidRPr="00EB6170" w:rsidRDefault="00EB6170" w:rsidP="00EB6170">
      <w:pPr>
        <w:numPr>
          <w:ilvl w:val="0"/>
          <w:numId w:val="3"/>
        </w:numPr>
        <w:spacing w:after="0" w:line="264" w:lineRule="auto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EB6170" w:rsidRPr="00EB6170" w:rsidRDefault="00EB6170" w:rsidP="00EB6170">
      <w:pPr>
        <w:numPr>
          <w:ilvl w:val="0"/>
          <w:numId w:val="3"/>
        </w:numPr>
        <w:spacing w:after="0" w:line="264" w:lineRule="auto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EB6170" w:rsidRPr="00EB6170" w:rsidRDefault="00EB6170" w:rsidP="00EB6170">
      <w:pPr>
        <w:numPr>
          <w:ilvl w:val="0"/>
          <w:numId w:val="3"/>
        </w:numPr>
        <w:spacing w:after="0" w:line="264" w:lineRule="auto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естественно­научной грамотности обучающихся; </w:t>
      </w:r>
    </w:p>
    <w:p w:rsidR="00EB6170" w:rsidRPr="00EB6170" w:rsidRDefault="00EB6170" w:rsidP="00EB6170">
      <w:pPr>
        <w:numPr>
          <w:ilvl w:val="0"/>
          <w:numId w:val="3"/>
        </w:numPr>
        <w:spacing w:after="0" w:line="264" w:lineRule="auto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EB6170" w:rsidRPr="00EB6170" w:rsidRDefault="00EB6170" w:rsidP="00EB6170">
      <w:pPr>
        <w:spacing w:after="0" w:line="264" w:lineRule="auto"/>
        <w:ind w:left="-851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EB6170" w:rsidRPr="00EB6170" w:rsidRDefault="00EB6170" w:rsidP="00EB6170">
      <w:pPr>
        <w:spacing w:after="0" w:line="264" w:lineRule="auto"/>
        <w:ind w:left="-851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EB6170" w:rsidRPr="00EB6170" w:rsidRDefault="00EB6170" w:rsidP="00EB6170">
      <w:pPr>
        <w:spacing w:after="0" w:line="264" w:lineRule="auto"/>
        <w:ind w:left="-851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– атомно-молекулярного учения как основы всего естествознания;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– Периодического закона Д. И. Менделеева как основного закона химии;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– учения о строении атома и химической связи;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– представлений об электролитической диссоциации веществ в растворах.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прогнозирования свойств, строения и возможностей практического применения и получения изучаемых веществ.</w:t>
      </w:r>
    </w:p>
    <w:p w:rsidR="00EB6170" w:rsidRPr="00EB6170" w:rsidRDefault="00EB6170" w:rsidP="00EB6170">
      <w:pPr>
        <w:spacing w:after="0" w:line="264" w:lineRule="auto"/>
        <w:ind w:left="-851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EB6170" w:rsidRPr="00EB6170" w:rsidRDefault="00EB6170" w:rsidP="00EB6170">
      <w:pPr>
        <w:spacing w:after="0" w:line="264" w:lineRule="auto"/>
        <w:ind w:left="-851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При изучении химии на уровне основного общего образования важное значение приобрели такие цели, как: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333333"/>
          <w:sz w:val="24"/>
          <w:szCs w:val="24"/>
        </w:rPr>
        <w:t xml:space="preserve">– 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EB6170" w:rsidRPr="00EB6170" w:rsidRDefault="00EB6170" w:rsidP="00EB6170">
      <w:pPr>
        <w:spacing w:after="0" w:line="264" w:lineRule="auto"/>
        <w:ind w:left="-851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9012e5c9-2e66-40e9-9799-caf6f2595164"/>
      <w:r w:rsidRPr="00EB6170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</w:t>
      </w:r>
      <w:proofErr w:type="gramStart"/>
      <w:r w:rsidRPr="00EB6170">
        <w:rPr>
          <w:rFonts w:ascii="Times New Roman" w:hAnsi="Times New Roman" w:cs="Times New Roman"/>
          <w:color w:val="000000"/>
          <w:sz w:val="24"/>
          <w:szCs w:val="24"/>
        </w:rPr>
        <w:t>).</w:t>
      </w:r>
      <w:bookmarkEnd w:id="4"/>
      <w:r w:rsidRPr="00EB6170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  <w:r w:rsidRPr="00EB6170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EB6170" w:rsidRPr="00EB6170" w:rsidRDefault="00EB6170" w:rsidP="00EB6170">
      <w:pPr>
        <w:spacing w:after="200" w:line="276" w:lineRule="auto"/>
        <w:ind w:left="-851" w:right="-284"/>
        <w:rPr>
          <w:rFonts w:ascii="Times New Roman" w:hAnsi="Times New Roman" w:cs="Times New Roman"/>
          <w:sz w:val="24"/>
          <w:szCs w:val="24"/>
        </w:rPr>
        <w:sectPr w:rsidR="00EB6170" w:rsidRPr="00EB6170" w:rsidSect="00526331">
          <w:pgSz w:w="11906" w:h="16383"/>
          <w:pgMar w:top="426" w:right="850" w:bottom="1134" w:left="1701" w:header="720" w:footer="720" w:gutter="0"/>
          <w:cols w:space="720"/>
        </w:sectPr>
      </w:pP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8131828"/>
      <w:bookmarkEnd w:id="3"/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>Первоначальные химические понятия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 w:rsidRPr="00EB6170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t>) при нагревании, взаимодействие железа с раствором соли меди (</w:t>
      </w:r>
      <w:r w:rsidRPr="00EB6170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EB6170">
        <w:rPr>
          <w:rFonts w:ascii="Times New Roman" w:hAnsi="Times New Roman" w:cs="Times New Roman"/>
          <w:color w:val="000000"/>
          <w:sz w:val="24"/>
          <w:szCs w:val="24"/>
        </w:rPr>
        <w:t>шаростержневых</w:t>
      </w:r>
      <w:proofErr w:type="spellEnd"/>
      <w:r w:rsidRPr="00EB617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>Важнейшие представители неорганических веществ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Молярный объём газов. Расчёты по химическим уравнениям.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Соли. Номенклатура солей. Физические и химические свойства солей. Получение солей.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Генетическая связь между классами неорганических соединений.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EB6170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EB6170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>Окислительно</w:t>
      </w:r>
      <w:proofErr w:type="spellEnd"/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>-восстановительные реакции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EB6170">
        <w:rPr>
          <w:rFonts w:ascii="Times New Roman" w:hAnsi="Times New Roman" w:cs="Times New Roman"/>
          <w:color w:val="000000"/>
          <w:sz w:val="24"/>
          <w:szCs w:val="24"/>
        </w:rPr>
        <w:t>длиннопериодная</w:t>
      </w:r>
      <w:proofErr w:type="spellEnd"/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Химическая связь. Ковалентная (полярная и неполярная) связь. </w:t>
      </w:r>
      <w:proofErr w:type="spellStart"/>
      <w:r w:rsidRPr="00EB6170">
        <w:rPr>
          <w:rFonts w:ascii="Times New Roman" w:hAnsi="Times New Roman" w:cs="Times New Roman"/>
          <w:color w:val="000000"/>
          <w:sz w:val="24"/>
          <w:szCs w:val="24"/>
        </w:rPr>
        <w:t>Электроотрицательность</w:t>
      </w:r>
      <w:proofErr w:type="spellEnd"/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 химических элементов. Ионная связь.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Степень окисления. </w:t>
      </w:r>
      <w:proofErr w:type="spellStart"/>
      <w:r w:rsidRPr="00EB6170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EB6170">
        <w:rPr>
          <w:rFonts w:ascii="Times New Roman" w:hAnsi="Times New Roman" w:cs="Times New Roman"/>
          <w:color w:val="000000"/>
          <w:sz w:val="24"/>
          <w:szCs w:val="24"/>
        </w:rPr>
        <w:t>­-восстановительные реакции. Процессы окисления и восстановления. Окислители и восстановители.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EB6170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EB6170">
        <w:rPr>
          <w:rFonts w:ascii="Times New Roman" w:hAnsi="Times New Roman" w:cs="Times New Roman"/>
          <w:color w:val="000000"/>
          <w:sz w:val="24"/>
          <w:szCs w:val="24"/>
        </w:rPr>
        <w:t>-восстановительных реакций (горение, реакции разложения, соединения).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170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Межпредметные</w:t>
      </w:r>
      <w:proofErr w:type="spellEnd"/>
      <w:r w:rsidRPr="00EB617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связи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Реализация </w:t>
      </w:r>
      <w:proofErr w:type="spellStart"/>
      <w:r w:rsidRPr="00EB6170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 связей при изучении химии в 8 классе осуществляется через использование как общих естественно­научных понятий, так и понятий, являющихся системными для отдельных предметов естественно-научного цикла.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Общие естественно­научные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Биология: фотосинтез, дыхание, биосфера.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>Вещество и химическая реакция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170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-восстановительные реакции, электронный баланс </w:t>
      </w:r>
      <w:proofErr w:type="spellStart"/>
      <w:r w:rsidRPr="00EB6170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-восстановительной реакции. Составление уравнений </w:t>
      </w:r>
      <w:proofErr w:type="spellStart"/>
      <w:r w:rsidRPr="00EB6170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EB6170">
        <w:rPr>
          <w:rFonts w:ascii="Times New Roman" w:hAnsi="Times New Roman" w:cs="Times New Roman"/>
          <w:color w:val="000000"/>
          <w:sz w:val="24"/>
          <w:szCs w:val="24"/>
        </w:rPr>
        <w:t>­-восстановительных реакций с использованием метода электронного баланса.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Теория электролитической диссоциации. Электролиты и </w:t>
      </w:r>
      <w:proofErr w:type="spellStart"/>
      <w:r w:rsidRPr="00EB6170">
        <w:rPr>
          <w:rFonts w:ascii="Times New Roman" w:hAnsi="Times New Roman" w:cs="Times New Roman"/>
          <w:color w:val="000000"/>
          <w:sz w:val="24"/>
          <w:szCs w:val="24"/>
        </w:rPr>
        <w:t>неэлектролиты</w:t>
      </w:r>
      <w:proofErr w:type="spellEnd"/>
      <w:r w:rsidRPr="00EB6170">
        <w:rPr>
          <w:rFonts w:ascii="Times New Roman" w:hAnsi="Times New Roman" w:cs="Times New Roman"/>
          <w:color w:val="000000"/>
          <w:sz w:val="24"/>
          <w:szCs w:val="24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EB61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окислительно</w:t>
      </w:r>
      <w:proofErr w:type="spellEnd"/>
      <w:r w:rsidRPr="00EB6170">
        <w:rPr>
          <w:rFonts w:ascii="Times New Roman" w:hAnsi="Times New Roman" w:cs="Times New Roman"/>
          <w:color w:val="000000"/>
          <w:sz w:val="24"/>
          <w:szCs w:val="24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>Неметаллы и их соединения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EB6170">
        <w:rPr>
          <w:rFonts w:ascii="Times New Roman" w:hAnsi="Times New Roman" w:cs="Times New Roman"/>
          <w:color w:val="000000"/>
          <w:sz w:val="24"/>
          <w:szCs w:val="24"/>
        </w:rPr>
        <w:t>Хлороводород</w:t>
      </w:r>
      <w:proofErr w:type="spellEnd"/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EB6170">
        <w:rPr>
          <w:rFonts w:ascii="Times New Roman" w:hAnsi="Times New Roman" w:cs="Times New Roman"/>
          <w:color w:val="000000"/>
          <w:sz w:val="24"/>
          <w:szCs w:val="24"/>
        </w:rPr>
        <w:t>хлороводорода</w:t>
      </w:r>
      <w:proofErr w:type="spellEnd"/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 на организм человека. Важнейшие хлориды и их нахождение в природе.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Общая характеристика элементов </w:t>
      </w:r>
      <w:r w:rsidRPr="00EB6170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Общая характеристика элементов </w:t>
      </w:r>
      <w:r w:rsidRPr="00EB6170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EB6170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Общая характеристика элементов </w:t>
      </w:r>
      <w:r w:rsidRPr="00EB6170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EB6170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EB6170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) и кремниевой кислоте. Силикаты, их использование в быту, в промышленности. Важнейшие строительные материалы: керамика, стекло, 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цемент, бетон, железобетон. Проблемы безопасного использования строительных материалов в повседневной жизни.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>Металлы и их соединения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EB6170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t>) и железа (</w:t>
      </w:r>
      <w:r w:rsidRPr="00EB6170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t>), их состав, свойства и получение.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EB6170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) и железа 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lastRenderedPageBreak/>
        <w:t>(</w:t>
      </w:r>
      <w:r w:rsidRPr="00EB6170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t>), меди (</w:t>
      </w:r>
      <w:r w:rsidRPr="00EB6170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>Химия и окружающая среда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эксперимент: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изучение образцов материалов (стекло, сплавы металлов, полимерные материалы).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170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Межпредметные</w:t>
      </w:r>
      <w:proofErr w:type="spellEnd"/>
      <w:r w:rsidRPr="00EB617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связи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</w:t>
      </w:r>
      <w:proofErr w:type="spellStart"/>
      <w:r w:rsidRPr="00EB6170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EB6170" w:rsidRPr="00EB6170" w:rsidRDefault="00EB6170" w:rsidP="00526331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  <w:sectPr w:rsidR="00EB6170" w:rsidRPr="00EB6170">
          <w:pgSz w:w="11906" w:h="16383"/>
          <w:pgMar w:top="1134" w:right="850" w:bottom="1134" w:left="1701" w:header="720" w:footer="720" w:gutter="0"/>
          <w:cols w:space="720"/>
        </w:sect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  <w:r w:rsidR="00526331" w:rsidRPr="00EB6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170" w:rsidRPr="00EB6170" w:rsidRDefault="00EB6170" w:rsidP="00EB6170">
      <w:pPr>
        <w:spacing w:after="0" w:line="264" w:lineRule="auto"/>
        <w:ind w:right="-284"/>
        <w:rPr>
          <w:rFonts w:ascii="Times New Roman" w:hAnsi="Times New Roman" w:cs="Times New Roman"/>
          <w:sz w:val="24"/>
          <w:szCs w:val="24"/>
        </w:rPr>
      </w:pPr>
      <w:bookmarkStart w:id="6" w:name="block-8131830"/>
      <w:bookmarkEnd w:id="5"/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EB6170">
        <w:rPr>
          <w:rFonts w:ascii="Times New Roman" w:hAnsi="Times New Roman" w:cs="Times New Roman"/>
          <w:color w:val="000000"/>
          <w:sz w:val="24"/>
          <w:szCs w:val="24"/>
        </w:rPr>
        <w:t>учебно­исследовательской</w:t>
      </w:r>
      <w:proofErr w:type="spellEnd"/>
      <w:r w:rsidRPr="00EB6170">
        <w:rPr>
          <w:rFonts w:ascii="Times New Roman" w:hAnsi="Times New Roman" w:cs="Times New Roman"/>
          <w:color w:val="000000"/>
          <w:sz w:val="24"/>
          <w:szCs w:val="24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38318759"/>
      <w:bookmarkEnd w:id="7"/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>4)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формирования культуры здоровья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>5)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В составе </w:t>
      </w:r>
      <w:proofErr w:type="spellStart"/>
      <w:r w:rsidRPr="00EB617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умение применять в процессе познания понятия (предметные и </w:t>
      </w:r>
      <w:proofErr w:type="spellStart"/>
      <w:r w:rsidRPr="00EB6170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EB6170">
        <w:rPr>
          <w:rFonts w:ascii="Times New Roman" w:hAnsi="Times New Roman" w:cs="Times New Roman"/>
          <w:color w:val="000000"/>
          <w:sz w:val="24"/>
          <w:szCs w:val="24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8" w:name="_Toc138318760"/>
      <w:bookmarkStart w:id="9" w:name="_Toc134720971"/>
      <w:bookmarkEnd w:id="8"/>
      <w:bookmarkEnd w:id="9"/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К концу обучения в</w:t>
      </w:r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классе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предметные результаты на базовом уровне должны отражать </w:t>
      </w:r>
      <w:proofErr w:type="spellStart"/>
      <w:r w:rsidRPr="00EB6170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обучающихся умений:</w:t>
      </w:r>
    </w:p>
    <w:p w:rsidR="00EB6170" w:rsidRPr="00EB6170" w:rsidRDefault="00EB6170" w:rsidP="00EB6170">
      <w:pPr>
        <w:numPr>
          <w:ilvl w:val="0"/>
          <w:numId w:val="1"/>
        </w:num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EB6170">
        <w:rPr>
          <w:rFonts w:ascii="Times New Roman" w:hAnsi="Times New Roman" w:cs="Times New Roman"/>
          <w:color w:val="000000"/>
          <w:sz w:val="24"/>
          <w:szCs w:val="24"/>
        </w:rPr>
        <w:t>электроотрицательность</w:t>
      </w:r>
      <w:proofErr w:type="spellEnd"/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EB6170">
        <w:rPr>
          <w:rFonts w:ascii="Times New Roman" w:hAnsi="Times New Roman" w:cs="Times New Roman"/>
          <w:color w:val="000000"/>
          <w:sz w:val="24"/>
          <w:szCs w:val="24"/>
        </w:rPr>
        <w:t>орбиталь</w:t>
      </w:r>
      <w:proofErr w:type="spellEnd"/>
      <w:r w:rsidRPr="00EB6170">
        <w:rPr>
          <w:rFonts w:ascii="Times New Roman" w:hAnsi="Times New Roman" w:cs="Times New Roman"/>
          <w:color w:val="000000"/>
          <w:sz w:val="24"/>
          <w:szCs w:val="24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EB6170" w:rsidRPr="00EB6170" w:rsidRDefault="00EB6170" w:rsidP="00EB6170">
      <w:pPr>
        <w:numPr>
          <w:ilvl w:val="0"/>
          <w:numId w:val="1"/>
        </w:num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B6170" w:rsidRPr="00EB6170" w:rsidRDefault="00EB6170" w:rsidP="00EB6170">
      <w:pPr>
        <w:numPr>
          <w:ilvl w:val="0"/>
          <w:numId w:val="1"/>
        </w:num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:rsidR="00EB6170" w:rsidRPr="00EB6170" w:rsidRDefault="00EB6170" w:rsidP="00EB6170">
      <w:pPr>
        <w:numPr>
          <w:ilvl w:val="0"/>
          <w:numId w:val="1"/>
        </w:num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EB6170" w:rsidRPr="00EB6170" w:rsidRDefault="00EB6170" w:rsidP="00EB6170">
      <w:pPr>
        <w:numPr>
          <w:ilvl w:val="0"/>
          <w:numId w:val="1"/>
        </w:num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EB6170" w:rsidRPr="00EB6170" w:rsidRDefault="00EB6170" w:rsidP="00EB6170">
      <w:pPr>
        <w:numPr>
          <w:ilvl w:val="0"/>
          <w:numId w:val="1"/>
        </w:num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EB6170" w:rsidRPr="00EB6170" w:rsidRDefault="00EB6170" w:rsidP="00EB6170">
      <w:pPr>
        <w:numPr>
          <w:ilvl w:val="0"/>
          <w:numId w:val="1"/>
        </w:num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EB6170" w:rsidRPr="00EB6170" w:rsidRDefault="00EB6170" w:rsidP="00EB6170">
      <w:pPr>
        <w:numPr>
          <w:ilvl w:val="0"/>
          <w:numId w:val="1"/>
        </w:num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EB6170" w:rsidRPr="00EB6170" w:rsidRDefault="00EB6170" w:rsidP="00EB6170">
      <w:pPr>
        <w:numPr>
          <w:ilvl w:val="0"/>
          <w:numId w:val="1"/>
        </w:num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EB6170" w:rsidRPr="00EB6170" w:rsidRDefault="00EB6170" w:rsidP="00EB6170">
      <w:pPr>
        <w:numPr>
          <w:ilvl w:val="0"/>
          <w:numId w:val="1"/>
        </w:num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B6170" w:rsidRPr="00EB6170" w:rsidRDefault="00EB6170" w:rsidP="00EB6170">
      <w:pPr>
        <w:numPr>
          <w:ilvl w:val="0"/>
          <w:numId w:val="1"/>
        </w:num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EB6170" w:rsidRPr="00EB6170" w:rsidRDefault="00EB6170" w:rsidP="00EB6170">
      <w:pPr>
        <w:numPr>
          <w:ilvl w:val="0"/>
          <w:numId w:val="1"/>
        </w:num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EB6170" w:rsidRPr="00EB6170" w:rsidRDefault="00EB6170" w:rsidP="00EB6170">
      <w:p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К концу обучения в</w:t>
      </w:r>
      <w:r w:rsidRPr="00EB61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классе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предметные результаты на базовом уровне должны отражать </w:t>
      </w:r>
      <w:proofErr w:type="spellStart"/>
      <w:r w:rsidRPr="00EB6170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обучающихся умений:</w:t>
      </w:r>
    </w:p>
    <w:p w:rsidR="00EB6170" w:rsidRPr="00EB6170" w:rsidRDefault="00EB6170" w:rsidP="00EB6170">
      <w:pPr>
        <w:numPr>
          <w:ilvl w:val="0"/>
          <w:numId w:val="2"/>
        </w:num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EB6170">
        <w:rPr>
          <w:rFonts w:ascii="Times New Roman" w:hAnsi="Times New Roman" w:cs="Times New Roman"/>
          <w:color w:val="000000"/>
          <w:sz w:val="24"/>
          <w:szCs w:val="24"/>
        </w:rPr>
        <w:t>электроотрицательность</w:t>
      </w:r>
      <w:proofErr w:type="spellEnd"/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EB6170">
        <w:rPr>
          <w:rFonts w:ascii="Times New Roman" w:hAnsi="Times New Roman" w:cs="Times New Roman"/>
          <w:color w:val="000000"/>
          <w:sz w:val="24"/>
          <w:szCs w:val="24"/>
        </w:rPr>
        <w:t>неэлектролиты</w:t>
      </w:r>
      <w:proofErr w:type="spellEnd"/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EB6170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EB6170">
        <w:rPr>
          <w:rFonts w:ascii="Times New Roman" w:hAnsi="Times New Roman" w:cs="Times New Roman"/>
          <w:color w:val="000000"/>
          <w:sz w:val="24"/>
          <w:szCs w:val="24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EB6170" w:rsidRPr="00EB6170" w:rsidRDefault="00EB6170" w:rsidP="00EB6170">
      <w:pPr>
        <w:numPr>
          <w:ilvl w:val="0"/>
          <w:numId w:val="2"/>
        </w:num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B6170" w:rsidRPr="00EB6170" w:rsidRDefault="00EB6170" w:rsidP="00EB6170">
      <w:pPr>
        <w:numPr>
          <w:ilvl w:val="0"/>
          <w:numId w:val="2"/>
        </w:num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:rsidR="00EB6170" w:rsidRPr="00EB6170" w:rsidRDefault="00EB6170" w:rsidP="00EB6170">
      <w:pPr>
        <w:numPr>
          <w:ilvl w:val="0"/>
          <w:numId w:val="2"/>
        </w:num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</w:t>
      </w:r>
      <w:r w:rsidRPr="00EB6170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формуле, характер среды в водных растворах неорганических соединений, тип кристаллической решётки конкретного вещества;</w:t>
      </w:r>
    </w:p>
    <w:p w:rsidR="00EB6170" w:rsidRPr="00EB6170" w:rsidRDefault="00EB6170" w:rsidP="00EB6170">
      <w:pPr>
        <w:numPr>
          <w:ilvl w:val="0"/>
          <w:numId w:val="2"/>
        </w:num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EB6170" w:rsidRPr="00EB6170" w:rsidRDefault="00EB6170" w:rsidP="00EB6170">
      <w:pPr>
        <w:numPr>
          <w:ilvl w:val="0"/>
          <w:numId w:val="2"/>
        </w:num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EB6170" w:rsidRPr="00EB6170" w:rsidRDefault="00EB6170" w:rsidP="00EB6170">
      <w:pPr>
        <w:numPr>
          <w:ilvl w:val="0"/>
          <w:numId w:val="2"/>
        </w:num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EB6170" w:rsidRPr="00EB6170" w:rsidRDefault="00EB6170" w:rsidP="00EB6170">
      <w:pPr>
        <w:numPr>
          <w:ilvl w:val="0"/>
          <w:numId w:val="2"/>
        </w:num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EB6170" w:rsidRPr="00EB6170" w:rsidRDefault="00EB6170" w:rsidP="00EB6170">
      <w:pPr>
        <w:numPr>
          <w:ilvl w:val="0"/>
          <w:numId w:val="2"/>
        </w:num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сущность </w:t>
      </w:r>
      <w:proofErr w:type="spellStart"/>
      <w:r w:rsidRPr="00EB6170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EB6170">
        <w:rPr>
          <w:rFonts w:ascii="Times New Roman" w:hAnsi="Times New Roman" w:cs="Times New Roman"/>
          <w:color w:val="000000"/>
          <w:sz w:val="24"/>
          <w:szCs w:val="24"/>
        </w:rPr>
        <w:t>-восстановительных реакций посредством составления электронного баланса этих реакций;</w:t>
      </w:r>
    </w:p>
    <w:p w:rsidR="00EB6170" w:rsidRPr="00EB6170" w:rsidRDefault="00EB6170" w:rsidP="00EB6170">
      <w:pPr>
        <w:numPr>
          <w:ilvl w:val="0"/>
          <w:numId w:val="2"/>
        </w:num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EB6170" w:rsidRPr="00EB6170" w:rsidRDefault="00EB6170" w:rsidP="00EB6170">
      <w:pPr>
        <w:numPr>
          <w:ilvl w:val="0"/>
          <w:numId w:val="2"/>
        </w:num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B6170" w:rsidRPr="00EB6170" w:rsidRDefault="00EB6170" w:rsidP="00EB6170">
      <w:pPr>
        <w:numPr>
          <w:ilvl w:val="0"/>
          <w:numId w:val="2"/>
        </w:num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EB6170" w:rsidRPr="00EB6170" w:rsidRDefault="00EB6170" w:rsidP="00EB6170">
      <w:pPr>
        <w:numPr>
          <w:ilvl w:val="0"/>
          <w:numId w:val="2"/>
        </w:num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EB6170">
        <w:rPr>
          <w:rFonts w:ascii="Times New Roman" w:hAnsi="Times New Roman" w:cs="Times New Roman"/>
          <w:color w:val="000000"/>
          <w:sz w:val="24"/>
          <w:szCs w:val="24"/>
        </w:rPr>
        <w:t>путём хлорид</w:t>
      </w:r>
      <w:proofErr w:type="gramEnd"/>
      <w:r w:rsidRPr="00EB6170">
        <w:rPr>
          <w:rFonts w:ascii="Times New Roman" w:hAnsi="Times New Roman" w:cs="Times New Roman"/>
          <w:color w:val="000000"/>
          <w:sz w:val="24"/>
          <w:szCs w:val="24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EB6170" w:rsidRPr="00EB6170" w:rsidRDefault="00EB6170" w:rsidP="00EB6170">
      <w:pPr>
        <w:numPr>
          <w:ilvl w:val="0"/>
          <w:numId w:val="2"/>
        </w:numPr>
        <w:spacing w:after="0" w:line="264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EB6170">
        <w:rPr>
          <w:rFonts w:ascii="Times New Roman" w:hAnsi="Times New Roman" w:cs="Times New Roman"/>
          <w:color w:val="000000"/>
          <w:sz w:val="24"/>
          <w:szCs w:val="24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EB6170" w:rsidRPr="00EB6170" w:rsidRDefault="00EB6170" w:rsidP="00EB6170">
      <w:pPr>
        <w:spacing w:after="200" w:line="276" w:lineRule="auto"/>
        <w:sectPr w:rsidR="00EB6170" w:rsidRPr="00EB6170" w:rsidSect="00526331">
          <w:pgSz w:w="11906" w:h="16383"/>
          <w:pgMar w:top="568" w:right="850" w:bottom="1134" w:left="1701" w:header="720" w:footer="720" w:gutter="0"/>
          <w:cols w:space="720"/>
        </w:sectPr>
      </w:pPr>
    </w:p>
    <w:p w:rsidR="00EB6170" w:rsidRPr="00EB6170" w:rsidRDefault="00EB6170" w:rsidP="00EB6170">
      <w:pPr>
        <w:spacing w:after="0" w:line="276" w:lineRule="auto"/>
        <w:ind w:left="120"/>
        <w:rPr>
          <w:lang w:val="en-US"/>
        </w:rPr>
      </w:pPr>
      <w:bookmarkStart w:id="10" w:name="block-8131825"/>
      <w:bookmarkEnd w:id="6"/>
      <w:r w:rsidRPr="00EB617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EB6170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EB6170" w:rsidRPr="00EB6170" w:rsidRDefault="00EB6170" w:rsidP="00EB6170">
      <w:pPr>
        <w:spacing w:after="0" w:line="276" w:lineRule="auto"/>
        <w:ind w:left="120"/>
        <w:rPr>
          <w:lang w:val="en-US"/>
        </w:rPr>
      </w:pPr>
      <w:r w:rsidRPr="00EB6170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gramStart"/>
      <w:r w:rsidRPr="00EB6170">
        <w:rPr>
          <w:rFonts w:ascii="Times New Roman" w:hAnsi="Times New Roman"/>
          <w:b/>
          <w:color w:val="000000"/>
          <w:sz w:val="28"/>
          <w:lang w:val="en-US"/>
        </w:rPr>
        <w:t>8</w:t>
      </w:r>
      <w:proofErr w:type="gramEnd"/>
      <w:r w:rsidRPr="00EB6170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3754"/>
        <w:gridCol w:w="1772"/>
        <w:gridCol w:w="2091"/>
        <w:gridCol w:w="2195"/>
        <w:gridCol w:w="3256"/>
      </w:tblGrid>
      <w:tr w:rsidR="00EB6170" w:rsidRPr="00EB6170" w:rsidTr="0052633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8"/>
                <w:szCs w:val="18"/>
                <w:lang w:val="en-US"/>
              </w:rPr>
            </w:pPr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№ п/п </w:t>
            </w:r>
          </w:p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8"/>
                <w:szCs w:val="18"/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8"/>
                <w:szCs w:val="18"/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разделов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тем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программы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sz w:val="18"/>
                <w:szCs w:val="18"/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Количество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8"/>
                <w:szCs w:val="18"/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Электронные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цифровые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образовательные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ресурсы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8"/>
                <w:szCs w:val="18"/>
                <w:lang w:val="en-US"/>
              </w:rPr>
            </w:pP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170" w:rsidRPr="00EB6170" w:rsidRDefault="00EB6170" w:rsidP="00EB6170">
            <w:pPr>
              <w:spacing w:after="200"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170" w:rsidRPr="00EB6170" w:rsidRDefault="00EB6170" w:rsidP="00EB6170">
            <w:pPr>
              <w:spacing w:after="200"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8"/>
                <w:szCs w:val="18"/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Всего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8"/>
                <w:szCs w:val="18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8"/>
                <w:szCs w:val="18"/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Контрольные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работы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8"/>
                <w:szCs w:val="18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8"/>
                <w:szCs w:val="18"/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Практические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работы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170" w:rsidRPr="00EB6170" w:rsidRDefault="00EB6170" w:rsidP="00EB6170">
            <w:pPr>
              <w:spacing w:after="200" w:line="276" w:lineRule="auto"/>
              <w:rPr>
                <w:sz w:val="18"/>
                <w:szCs w:val="18"/>
                <w:lang w:val="en-US"/>
              </w:rPr>
            </w:pP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8"/>
                <w:szCs w:val="18"/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Раздел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1.</w:t>
            </w:r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Первоначальные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химические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понятия</w:t>
            </w:r>
            <w:proofErr w:type="spellEnd"/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sz w:val="18"/>
                <w:szCs w:val="18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8"/>
                <w:szCs w:val="18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8"/>
                <w:szCs w:val="18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8"/>
                <w:szCs w:val="18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8"/>
                <w:szCs w:val="18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5"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/7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f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41837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c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sz w:val="18"/>
                <w:szCs w:val="18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8"/>
                <w:szCs w:val="18"/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Вещества</w:t>
            </w:r>
            <w:proofErr w:type="spellEnd"/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химические</w:t>
            </w:r>
            <w:proofErr w:type="spellEnd"/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8"/>
                <w:szCs w:val="18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8"/>
                <w:szCs w:val="18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8"/>
                <w:szCs w:val="18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6"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/7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f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41837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c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8"/>
                <w:szCs w:val="18"/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Итого</w:t>
            </w:r>
            <w:proofErr w:type="spellEnd"/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8"/>
                <w:szCs w:val="18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200" w:line="276" w:lineRule="auto"/>
              <w:rPr>
                <w:sz w:val="18"/>
                <w:szCs w:val="18"/>
                <w:lang w:val="en-US"/>
              </w:rPr>
            </w:pP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8"/>
                <w:szCs w:val="18"/>
              </w:rPr>
            </w:pPr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 2.</w:t>
            </w:r>
            <w:r w:rsidRPr="00EB61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Важнейшие представители неорганических веществ</w:t>
            </w: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sz w:val="18"/>
                <w:szCs w:val="18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8"/>
                <w:szCs w:val="18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8"/>
                <w:szCs w:val="18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8"/>
                <w:szCs w:val="18"/>
              </w:rPr>
            </w:pPr>
            <w:r w:rsidRPr="00EB6170">
              <w:rPr>
                <w:sz w:val="18"/>
                <w:szCs w:val="18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8"/>
                <w:szCs w:val="18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7"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/7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f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41837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c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sz w:val="18"/>
                <w:szCs w:val="18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8"/>
                <w:szCs w:val="18"/>
              </w:rPr>
            </w:pPr>
            <w:proofErr w:type="spellStart"/>
            <w:r w:rsidRPr="00EB6170">
              <w:rPr>
                <w:rFonts w:ascii="Times New Roman" w:hAnsi="Times New Roman"/>
                <w:color w:val="000000"/>
                <w:sz w:val="18"/>
                <w:szCs w:val="18"/>
              </w:rPr>
              <w:t>Водород.Понятие</w:t>
            </w:r>
            <w:proofErr w:type="spellEnd"/>
            <w:r w:rsidRPr="00EB61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8"/>
                <w:szCs w:val="18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8"/>
                <w:szCs w:val="18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8"/>
                <w:szCs w:val="18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8"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/7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f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41837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c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sz w:val="18"/>
                <w:szCs w:val="18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8"/>
                <w:szCs w:val="18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8"/>
                <w:szCs w:val="18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8"/>
                <w:szCs w:val="18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8"/>
                <w:szCs w:val="18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8"/>
                <w:szCs w:val="18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9"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/7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f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41837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c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sz w:val="18"/>
                <w:szCs w:val="18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8"/>
                <w:szCs w:val="18"/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Основные</w:t>
            </w:r>
            <w:proofErr w:type="spellEnd"/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классы</w:t>
            </w:r>
            <w:proofErr w:type="spellEnd"/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неорганических</w:t>
            </w:r>
            <w:proofErr w:type="spellEnd"/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8"/>
                <w:szCs w:val="18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8"/>
                <w:szCs w:val="18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8"/>
                <w:szCs w:val="18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8"/>
                <w:szCs w:val="18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10"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/7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f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41837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c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8"/>
                <w:szCs w:val="18"/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Итого</w:t>
            </w:r>
            <w:proofErr w:type="spellEnd"/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8"/>
                <w:szCs w:val="18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200" w:line="276" w:lineRule="auto"/>
              <w:rPr>
                <w:sz w:val="18"/>
                <w:szCs w:val="18"/>
                <w:lang w:val="en-US"/>
              </w:rPr>
            </w:pP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8"/>
                <w:szCs w:val="18"/>
              </w:rPr>
            </w:pPr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 3.</w:t>
            </w:r>
            <w:r w:rsidRPr="00EB61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Периодический закон и Периодическая система химических элементов Д. И. Менделеева. Строение атомов. Химическая связь. </w:t>
            </w:r>
            <w:proofErr w:type="spellStart"/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Окислительно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-восстановительные реакции</w:t>
            </w: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sz w:val="18"/>
                <w:szCs w:val="18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8"/>
                <w:szCs w:val="18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Строение</w:t>
            </w:r>
            <w:proofErr w:type="spellEnd"/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8"/>
                <w:szCs w:val="18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8"/>
                <w:szCs w:val="18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11"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/7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f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41837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c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sz w:val="18"/>
                <w:szCs w:val="18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8"/>
                <w:szCs w:val="18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Химическая связь. </w:t>
            </w:r>
            <w:proofErr w:type="spellStart"/>
            <w:r w:rsidRPr="00EB6170">
              <w:rPr>
                <w:rFonts w:ascii="Times New Roman" w:hAnsi="Times New Roman"/>
                <w:color w:val="000000"/>
                <w:sz w:val="18"/>
                <w:szCs w:val="18"/>
              </w:rPr>
              <w:t>Окислительно</w:t>
            </w:r>
            <w:proofErr w:type="spellEnd"/>
            <w:r w:rsidRPr="00EB6170">
              <w:rPr>
                <w:rFonts w:ascii="Times New Roman" w:hAnsi="Times New Roman"/>
                <w:color w:val="000000"/>
                <w:sz w:val="18"/>
                <w:szCs w:val="18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8"/>
                <w:szCs w:val="18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8"/>
                <w:szCs w:val="18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8"/>
                <w:szCs w:val="18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12"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/7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f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41837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c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8"/>
                <w:szCs w:val="18"/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Итого</w:t>
            </w:r>
            <w:proofErr w:type="spellEnd"/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8"/>
                <w:szCs w:val="18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200"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200"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8"/>
                <w:szCs w:val="18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13"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/7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f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41837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c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8"/>
                <w:szCs w:val="18"/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Резервное</w:t>
            </w:r>
            <w:proofErr w:type="spellEnd"/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8"/>
                <w:szCs w:val="18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8"/>
                <w:szCs w:val="18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14"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/7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f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41837</w:t>
              </w:r>
              <w:r w:rsidRPr="00EB617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c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8"/>
                <w:szCs w:val="18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8"/>
                <w:szCs w:val="18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8"/>
                <w:szCs w:val="18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8"/>
                <w:szCs w:val="18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200" w:line="276" w:lineRule="auto"/>
              <w:rPr>
                <w:sz w:val="18"/>
                <w:szCs w:val="18"/>
                <w:lang w:val="en-US"/>
              </w:rPr>
            </w:pPr>
          </w:p>
        </w:tc>
      </w:tr>
    </w:tbl>
    <w:p w:rsidR="00EB6170" w:rsidRPr="00EB6170" w:rsidRDefault="00EB6170" w:rsidP="00EB6170">
      <w:pPr>
        <w:spacing w:after="200" w:line="276" w:lineRule="auto"/>
        <w:rPr>
          <w:lang w:val="en-US"/>
        </w:rPr>
        <w:sectPr w:rsidR="00EB6170" w:rsidRPr="00EB6170" w:rsidSect="00526331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EB6170" w:rsidRPr="00EB6170" w:rsidRDefault="00EB6170" w:rsidP="00EB6170">
      <w:pPr>
        <w:spacing w:after="0" w:line="276" w:lineRule="auto"/>
        <w:ind w:left="120"/>
        <w:rPr>
          <w:sz w:val="16"/>
          <w:szCs w:val="16"/>
          <w:lang w:val="en-US"/>
        </w:rPr>
      </w:pPr>
      <w:r w:rsidRPr="00EB6170">
        <w:rPr>
          <w:rFonts w:ascii="Times New Roman" w:hAnsi="Times New Roman"/>
          <w:b/>
          <w:color w:val="000000"/>
          <w:sz w:val="16"/>
          <w:szCs w:val="16"/>
          <w:lang w:val="en-US"/>
        </w:rPr>
        <w:lastRenderedPageBreak/>
        <w:t xml:space="preserve"> </w:t>
      </w:r>
      <w:proofErr w:type="gramStart"/>
      <w:r w:rsidRPr="00EB6170">
        <w:rPr>
          <w:rFonts w:ascii="Times New Roman" w:hAnsi="Times New Roman"/>
          <w:b/>
          <w:color w:val="000000"/>
          <w:sz w:val="16"/>
          <w:szCs w:val="16"/>
          <w:lang w:val="en-US"/>
        </w:rPr>
        <w:t>9</w:t>
      </w:r>
      <w:proofErr w:type="gramEnd"/>
      <w:r w:rsidRPr="00EB6170">
        <w:rPr>
          <w:rFonts w:ascii="Times New Roman" w:hAnsi="Times New Roman"/>
          <w:b/>
          <w:color w:val="000000"/>
          <w:sz w:val="16"/>
          <w:szCs w:val="16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3279"/>
        <w:gridCol w:w="1489"/>
        <w:gridCol w:w="1671"/>
        <w:gridCol w:w="1758"/>
        <w:gridCol w:w="5036"/>
      </w:tblGrid>
      <w:tr w:rsidR="00EB6170" w:rsidRPr="00EB6170" w:rsidTr="00526331">
        <w:trPr>
          <w:trHeight w:val="144"/>
          <w:tblCellSpacing w:w="20" w:type="nil"/>
        </w:trPr>
        <w:tc>
          <w:tcPr>
            <w:tcW w:w="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№ п/п </w:t>
            </w:r>
          </w:p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  <w:lang w:val="en-US"/>
              </w:rPr>
            </w:pPr>
          </w:p>
        </w:tc>
        <w:tc>
          <w:tcPr>
            <w:tcW w:w="33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Наименование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разделов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EB617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тем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программы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sz w:val="16"/>
                <w:szCs w:val="16"/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Количество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часов</w:t>
            </w:r>
            <w:proofErr w:type="spellEnd"/>
          </w:p>
        </w:tc>
        <w:tc>
          <w:tcPr>
            <w:tcW w:w="5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Электронные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EB617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цифровые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EB617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образовательные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ресурсы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  <w:lang w:val="en-US"/>
              </w:rPr>
            </w:pP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170" w:rsidRPr="00EB6170" w:rsidRDefault="00EB6170" w:rsidP="00EB6170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170" w:rsidRPr="00EB6170" w:rsidRDefault="00EB6170" w:rsidP="00EB6170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Всего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Контрольные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работы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Практические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работы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  <w:lang w:val="en-US"/>
              </w:rPr>
            </w:pPr>
          </w:p>
        </w:tc>
        <w:tc>
          <w:tcPr>
            <w:tcW w:w="51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170" w:rsidRPr="00EB6170" w:rsidRDefault="00EB6170" w:rsidP="00EB6170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EB617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1.</w:t>
            </w:r>
            <w:r w:rsidRPr="00EB617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B617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Вещество и химические реакции</w:t>
            </w: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1.1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5"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f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41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a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636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1.2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Основные</w:t>
            </w:r>
            <w:proofErr w:type="spellEnd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закономерности</w:t>
            </w:r>
            <w:proofErr w:type="spellEnd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химических</w:t>
            </w:r>
            <w:proofErr w:type="spellEnd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реакций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6"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f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41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a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636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1.3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</w:rPr>
              <w:t>Электролитическая диссоциация. Химические реакции в растворах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1 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7"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f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41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a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636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Итого</w:t>
            </w:r>
            <w:proofErr w:type="spellEnd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по</w:t>
            </w:r>
            <w:proofErr w:type="spellEnd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17 </w:t>
            </w:r>
          </w:p>
        </w:tc>
        <w:tc>
          <w:tcPr>
            <w:tcW w:w="8561" w:type="dxa"/>
            <w:gridSpan w:val="3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EB617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2.</w:t>
            </w:r>
            <w:r w:rsidRPr="00EB617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B617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Неметаллы и их соединения</w:t>
            </w: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2.1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Общая характеристика химических элементов </w:t>
            </w: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VII</w:t>
            </w:r>
            <w:r w:rsidRPr="00EB617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А-группы. </w:t>
            </w:r>
            <w:proofErr w:type="spellStart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Галогены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8"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f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41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a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636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2.2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Общая характеристика химических элементов </w:t>
            </w: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VI</w:t>
            </w:r>
            <w:r w:rsidRPr="00EB617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А-группы. </w:t>
            </w:r>
            <w:proofErr w:type="spellStart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Сера</w:t>
            </w:r>
            <w:proofErr w:type="spellEnd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её</w:t>
            </w:r>
            <w:proofErr w:type="spellEnd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соединения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</w:rPr>
            </w:pPr>
            <w:r w:rsidRPr="00EB6170">
              <w:rPr>
                <w:sz w:val="16"/>
                <w:szCs w:val="16"/>
              </w:rPr>
              <w:t>1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9"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f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41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a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636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2.3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Общая характеристика химических элементов </w:t>
            </w: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V</w:t>
            </w:r>
            <w:r w:rsidRPr="00EB6170">
              <w:rPr>
                <w:rFonts w:ascii="Times New Roman" w:hAnsi="Times New Roman"/>
                <w:color w:val="000000"/>
                <w:sz w:val="16"/>
                <w:szCs w:val="16"/>
              </w:rPr>
              <w:t>А-группы. Азот, фосфор и их соединения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0"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f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41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a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636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2.4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Общая характеристика химических элементов </w:t>
            </w: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IV</w:t>
            </w:r>
            <w:r w:rsidRPr="00EB6170">
              <w:rPr>
                <w:rFonts w:ascii="Times New Roman" w:hAnsi="Times New Roman"/>
                <w:color w:val="000000"/>
                <w:sz w:val="16"/>
                <w:szCs w:val="16"/>
              </w:rPr>
              <w:t>А-группы. Углерод и кремний и их соединения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1"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f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41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a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636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Итого</w:t>
            </w:r>
            <w:proofErr w:type="spellEnd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по</w:t>
            </w:r>
            <w:proofErr w:type="spellEnd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25 </w:t>
            </w:r>
          </w:p>
        </w:tc>
        <w:tc>
          <w:tcPr>
            <w:tcW w:w="8561" w:type="dxa"/>
            <w:gridSpan w:val="3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EB617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3.</w:t>
            </w:r>
            <w:r w:rsidRPr="00EB617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B617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Металлы и их соединения</w:t>
            </w: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3.1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Общие</w:t>
            </w:r>
            <w:proofErr w:type="spellEnd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свойства</w:t>
            </w:r>
            <w:proofErr w:type="spellEnd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металлов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2"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f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41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a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636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3.2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</w:rPr>
              <w:t>Важнейшие металлы и их соединения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3"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f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41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a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636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Итого</w:t>
            </w:r>
            <w:proofErr w:type="spellEnd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по</w:t>
            </w:r>
            <w:proofErr w:type="spellEnd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20 </w:t>
            </w:r>
          </w:p>
        </w:tc>
        <w:tc>
          <w:tcPr>
            <w:tcW w:w="8561" w:type="dxa"/>
            <w:gridSpan w:val="3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EB617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4.</w:t>
            </w:r>
            <w:r w:rsidRPr="00EB617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B617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Химия и окружающая среда</w:t>
            </w: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4.1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</w:rPr>
              <w:t>Вещества и материалы в жизни человека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4"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f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41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a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636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Итого</w:t>
            </w:r>
            <w:proofErr w:type="spellEnd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по</w:t>
            </w:r>
            <w:proofErr w:type="spellEnd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3 </w:t>
            </w:r>
          </w:p>
        </w:tc>
        <w:tc>
          <w:tcPr>
            <w:tcW w:w="8561" w:type="dxa"/>
            <w:gridSpan w:val="3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Резервное</w:t>
            </w:r>
            <w:proofErr w:type="spellEnd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5"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f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41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a</w:t>
              </w:r>
              <w:r w:rsidRPr="00EB617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636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sz w:val="16"/>
                <w:szCs w:val="16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sz w:val="16"/>
                <w:szCs w:val="16"/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4 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</w:tr>
    </w:tbl>
    <w:p w:rsidR="00EB6170" w:rsidRPr="00EB6170" w:rsidRDefault="00EB6170" w:rsidP="00EB6170">
      <w:pPr>
        <w:spacing w:after="0" w:line="276" w:lineRule="auto"/>
        <w:ind w:left="120"/>
        <w:jc w:val="center"/>
        <w:rPr>
          <w:lang w:val="en-US"/>
        </w:rPr>
      </w:pPr>
      <w:bookmarkStart w:id="11" w:name="block-8131829"/>
      <w:bookmarkEnd w:id="10"/>
      <w:r w:rsidRPr="00EB6170">
        <w:rPr>
          <w:rFonts w:ascii="Times New Roman" w:hAnsi="Times New Roman"/>
          <w:b/>
          <w:color w:val="000000"/>
          <w:lang w:val="en-US"/>
        </w:rPr>
        <w:lastRenderedPageBreak/>
        <w:t>ПОУРОЧНОЕ ПЛАНИРОВАНИЕ</w:t>
      </w:r>
    </w:p>
    <w:p w:rsidR="00EB6170" w:rsidRPr="00EB6170" w:rsidRDefault="00EB6170" w:rsidP="00EB6170">
      <w:pPr>
        <w:spacing w:after="0" w:line="276" w:lineRule="auto"/>
        <w:ind w:left="120"/>
        <w:jc w:val="center"/>
        <w:rPr>
          <w:lang w:val="en-US"/>
        </w:rPr>
      </w:pPr>
      <w:proofErr w:type="gramStart"/>
      <w:r w:rsidRPr="00EB6170">
        <w:rPr>
          <w:rFonts w:ascii="Times New Roman" w:hAnsi="Times New Roman"/>
          <w:b/>
          <w:color w:val="000000"/>
          <w:lang w:val="en-US"/>
        </w:rPr>
        <w:t>8</w:t>
      </w:r>
      <w:proofErr w:type="gramEnd"/>
      <w:r w:rsidRPr="00EB6170">
        <w:rPr>
          <w:rFonts w:ascii="Times New Roman" w:hAnsi="Times New Roman"/>
          <w:b/>
          <w:color w:val="000000"/>
          <w:lang w:val="en-US"/>
        </w:rPr>
        <w:t xml:space="preserve"> КЛАСС</w:t>
      </w:r>
    </w:p>
    <w:tbl>
      <w:tblPr>
        <w:tblW w:w="14884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3950"/>
        <w:gridCol w:w="527"/>
        <w:gridCol w:w="890"/>
        <w:gridCol w:w="3543"/>
        <w:gridCol w:w="851"/>
        <w:gridCol w:w="710"/>
        <w:gridCol w:w="2976"/>
      </w:tblGrid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r w:rsidRPr="00EB6170">
              <w:rPr>
                <w:rFonts w:ascii="Times New Roman" w:hAnsi="Times New Roman"/>
                <w:b/>
                <w:color w:val="000000"/>
                <w:lang w:val="en-US"/>
              </w:rPr>
              <w:t xml:space="preserve">№ п/п </w:t>
            </w:r>
          </w:p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b/>
                <w:color w:val="000000"/>
                <w:lang w:val="en-US"/>
              </w:rPr>
              <w:t>Тема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b/>
                <w:color w:val="000000"/>
                <w:lang w:val="en-US"/>
              </w:rPr>
              <w:t>урока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960" w:type="dxa"/>
            <w:gridSpan w:val="3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b/>
                <w:color w:val="000000"/>
                <w:lang w:val="en-US"/>
              </w:rPr>
              <w:t>Количество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b/>
                <w:color w:val="000000"/>
                <w:lang w:val="en-US"/>
              </w:rPr>
              <w:t>часов</w:t>
            </w:r>
            <w:proofErr w:type="spellEnd"/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B6170">
              <w:rPr>
                <w:rFonts w:ascii="Times New Roman" w:hAnsi="Times New Roman" w:cs="Times New Roman"/>
                <w:b/>
                <w:color w:val="000000"/>
                <w:lang w:val="en-US"/>
              </w:rPr>
              <w:t>Дата</w:t>
            </w:r>
            <w:proofErr w:type="spellEnd"/>
            <w:r w:rsidRPr="00EB6170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 w:cs="Times New Roman"/>
                <w:b/>
                <w:color w:val="000000"/>
                <w:lang w:val="en-US"/>
              </w:rPr>
              <w:t>изучения</w:t>
            </w:r>
            <w:proofErr w:type="spellEnd"/>
            <w:r w:rsidRPr="00EB6170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:rsidR="00EB6170" w:rsidRPr="00EB6170" w:rsidRDefault="00EB6170" w:rsidP="00EB6170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B6170">
              <w:rPr>
                <w:rFonts w:ascii="Times New Roman" w:hAnsi="Times New Roman" w:cs="Times New Roman"/>
                <w:b/>
                <w:color w:val="000000"/>
                <w:lang w:val="en-US"/>
              </w:rPr>
              <w:t>Электронные</w:t>
            </w:r>
            <w:proofErr w:type="spellEnd"/>
            <w:r w:rsidRPr="00EB6170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 w:cs="Times New Roman"/>
                <w:b/>
                <w:color w:val="000000"/>
                <w:lang w:val="en-US"/>
              </w:rPr>
              <w:t>цифровые</w:t>
            </w:r>
            <w:proofErr w:type="spellEnd"/>
            <w:r w:rsidRPr="00EB6170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 w:cs="Times New Roman"/>
                <w:b/>
                <w:color w:val="000000"/>
                <w:lang w:val="en-US"/>
              </w:rPr>
              <w:t>образовательные</w:t>
            </w:r>
            <w:proofErr w:type="spellEnd"/>
            <w:r w:rsidRPr="00EB6170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 w:cs="Times New Roman"/>
                <w:b/>
                <w:color w:val="000000"/>
                <w:lang w:val="en-US"/>
              </w:rPr>
              <w:t>ресурсы</w:t>
            </w:r>
            <w:proofErr w:type="spellEnd"/>
            <w:r w:rsidRPr="00EB6170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:rsidR="00EB6170" w:rsidRPr="00EB6170" w:rsidRDefault="00EB6170" w:rsidP="00EB6170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170" w:rsidRPr="00EB6170" w:rsidRDefault="00EB6170" w:rsidP="00EB617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39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170" w:rsidRPr="00EB6170" w:rsidRDefault="00EB6170" w:rsidP="00EB617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b/>
                <w:color w:val="000000"/>
                <w:lang w:val="en-US"/>
              </w:rPr>
              <w:t>Всего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b/>
                <w:color w:val="000000"/>
              </w:rPr>
              <w:t>Конт. Раб.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b/>
                <w:color w:val="000000"/>
              </w:rPr>
              <w:t xml:space="preserve">Практические </w:t>
            </w:r>
            <w:proofErr w:type="gramStart"/>
            <w:r w:rsidRPr="00EB6170">
              <w:rPr>
                <w:rFonts w:ascii="Times New Roman" w:hAnsi="Times New Roman"/>
                <w:b/>
                <w:color w:val="000000"/>
              </w:rPr>
              <w:t>работы ,лабораторные</w:t>
            </w:r>
            <w:proofErr w:type="gramEnd"/>
            <w:r w:rsidRPr="00EB6170">
              <w:rPr>
                <w:rFonts w:ascii="Times New Roman" w:hAnsi="Times New Roman"/>
                <w:b/>
                <w:color w:val="000000"/>
              </w:rPr>
              <w:t xml:space="preserve"> опыты, демонстрации</w:t>
            </w:r>
          </w:p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85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EB6170" w:rsidRPr="00EB6170" w:rsidRDefault="00EB6170" w:rsidP="00EB617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EB6170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10" w:type="dxa"/>
            <w:tcBorders>
              <w:top w:val="nil"/>
            </w:tcBorders>
          </w:tcPr>
          <w:p w:rsidR="00EB6170" w:rsidRPr="00EB6170" w:rsidRDefault="00EB6170" w:rsidP="00EB617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EB6170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170" w:rsidRPr="00EB6170" w:rsidRDefault="00EB6170" w:rsidP="00EB617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884" w:type="dxa"/>
            <w:gridSpan w:val="8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b/>
                <w:color w:val="000000"/>
              </w:rPr>
              <w:t>Первоначальные химические понятия (20 часов)</w:t>
            </w: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884" w:type="dxa"/>
            <w:gridSpan w:val="8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</w:rPr>
            </w:pPr>
            <w:r w:rsidRPr="00EB6170">
              <w:rPr>
                <w:rFonts w:ascii="Times New Roman" w:hAnsi="Times New Roman"/>
                <w:b/>
                <w:color w:val="000000"/>
              </w:rPr>
              <w:t>Тема 1.1. Химия — важная область естествознания и практической деятельности человека (5 часов)</w:t>
            </w: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Предмет химии. Роль химии в жизни человека.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Тела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и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вещества</w:t>
            </w:r>
            <w:proofErr w:type="spellEnd"/>
            <w:r w:rsidRPr="00EB617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6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Понятие о методах познания в химии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t>Л.О. Знакомство с химической посудой,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7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227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B6170">
              <w:rPr>
                <w:rFonts w:ascii="Times New Roman" w:hAnsi="Times New Roman" w:cs="Times New Roman"/>
              </w:rPr>
              <w:t>Пр.р.1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8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Чистые вещества и смеси. 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Л.О. Изучение и описание физических свойств образцов неорганических веществ,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9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Способы разделения смесей 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Д. Изучение способов разделения смесей: с помощью магнита, фильтрование, выпаривание, дистилляция, хроматография, Лабораторный опыт «Разделение смесей (на примере очистки поваренной соли)»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0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884" w:type="dxa"/>
            <w:gridSpan w:val="8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</w:rPr>
            </w:pPr>
            <w:r w:rsidRPr="00EB6170">
              <w:rPr>
                <w:rFonts w:ascii="Times New Roman" w:hAnsi="Times New Roman"/>
                <w:b/>
                <w:color w:val="000000"/>
              </w:rPr>
              <w:lastRenderedPageBreak/>
              <w:t>Тема 1.2. Вещества и химические реакции (15 часов)</w:t>
            </w: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Атомы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и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молекулы</w:t>
            </w:r>
            <w:proofErr w:type="spellEnd"/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1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Химические элементы. Знаки (символы) химических элементов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2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Простые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и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сложные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вещества</w:t>
            </w:r>
            <w:proofErr w:type="spellEnd"/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64" w:lineRule="auto"/>
            </w:pPr>
            <w:proofErr w:type="spellStart"/>
            <w:r w:rsidRPr="00EB6170">
              <w:rPr>
                <w:rFonts w:ascii="Times New Roman" w:hAnsi="Times New Roman"/>
                <w:color w:val="000000"/>
              </w:rPr>
              <w:t>Л.О.Создание</w:t>
            </w:r>
            <w:proofErr w:type="spellEnd"/>
            <w:r w:rsidRPr="00EB6170">
              <w:rPr>
                <w:rFonts w:ascii="Times New Roman" w:hAnsi="Times New Roman"/>
                <w:color w:val="000000"/>
              </w:rPr>
              <w:t xml:space="preserve"> моделей молекул (</w:t>
            </w:r>
            <w:proofErr w:type="spellStart"/>
            <w:r w:rsidRPr="00EB6170">
              <w:rPr>
                <w:rFonts w:ascii="Times New Roman" w:hAnsi="Times New Roman"/>
                <w:color w:val="000000"/>
              </w:rPr>
              <w:t>шаростержневых</w:t>
            </w:r>
            <w:proofErr w:type="spellEnd"/>
            <w:r w:rsidRPr="00EB6170">
              <w:rPr>
                <w:rFonts w:ascii="Times New Roman" w:hAnsi="Times New Roman"/>
                <w:color w:val="000000"/>
              </w:rPr>
              <w:t>).</w:t>
            </w:r>
          </w:p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3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Атомно-молекулярное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учение</w:t>
            </w:r>
            <w:proofErr w:type="spellEnd"/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4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10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Закон постоянства состава веществ. Химическая формула.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Валентность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атомов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химических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элементов</w:t>
            </w:r>
            <w:proofErr w:type="spellEnd"/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5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eae</w:t>
              </w:r>
              <w:proofErr w:type="spellEnd"/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11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Относительная атомная масса. Относительная молекулярная масса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6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12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Массовая доля химического элемента в соединении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7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13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Количество вещества. Моль. Молярная масса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8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5230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14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Физические и химические явления. Химическая реакция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t>Л.О.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9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15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Признаки и условия протекания химических реакций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Д. Наблюдение и описание признаков протекания химических реакций (разложение сахара, взаимодействие серной </w:t>
            </w:r>
            <w:r w:rsidRPr="00EB6170">
              <w:rPr>
                <w:rFonts w:ascii="Times New Roman" w:hAnsi="Times New Roman"/>
                <w:color w:val="000000"/>
              </w:rPr>
              <w:lastRenderedPageBreak/>
              <w:t>кислоты с хлоридом бария, разложение гидроксида меди (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>II</w:t>
            </w:r>
            <w:r w:rsidRPr="00EB6170">
              <w:rPr>
                <w:rFonts w:ascii="Times New Roman" w:hAnsi="Times New Roman"/>
                <w:color w:val="000000"/>
              </w:rPr>
              <w:t>) при нагревании, взаимодействие железа с раствором соли меди (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>II</w:t>
            </w:r>
            <w:r w:rsidRPr="00EB6170">
              <w:rPr>
                <w:rFonts w:ascii="Times New Roman" w:hAnsi="Times New Roman"/>
                <w:color w:val="000000"/>
              </w:rPr>
              <w:t>),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0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Закон сохранения массы веществ. Химические уравнения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Д. Наблюдение и описание результатов проведения опыта, иллюстрирующего закон сохранения массы,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1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2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18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3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19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М. В. Ломоносов — учёный-энциклопедист.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Обобщение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и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систематизация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знаний</w:t>
            </w:r>
            <w:proofErr w:type="spellEnd"/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4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20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Контрольная работа №1 по теме «Вещества и химические реакции»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>1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5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4290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884" w:type="dxa"/>
            <w:gridSpan w:val="8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</w:rPr>
            </w:pPr>
            <w:r w:rsidRPr="00EB6170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b/>
                <w:color w:val="000000"/>
              </w:rPr>
              <w:t>Важнейшие представители неорганических веществ (30 часов)</w:t>
            </w: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884" w:type="dxa"/>
            <w:gridSpan w:val="8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</w:rPr>
            </w:pPr>
            <w:r w:rsidRPr="00EB6170">
              <w:rPr>
                <w:rFonts w:ascii="Times New Roman" w:hAnsi="Times New Roman"/>
                <w:b/>
                <w:color w:val="000000"/>
              </w:rPr>
              <w:t>Тема 2.1. Воздух. Кислород. Понятие об оксидах (6 часов)</w:t>
            </w: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21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Озон</w:t>
            </w:r>
            <w:proofErr w:type="spellEnd"/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Д. Качественное определение содержания кислорода в воздухе.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6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Понятие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об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оксидах</w:t>
            </w:r>
            <w:proofErr w:type="spellEnd"/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Д. Наблюдение взаимодействия веществ с кислородом и условия возникновения и прекращения горения (пожара), </w:t>
            </w:r>
          </w:p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t>Л.О. ознакомление с образцами оксидов и описание их свойств,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7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4614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lastRenderedPageBreak/>
              <w:t>23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Способы получения кислорода в лаборатории и промышленности.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Применение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кислорода</w:t>
            </w:r>
            <w:proofErr w:type="spellEnd"/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8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24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9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4790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25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0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26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Практическая работа № 2 по теме «Получение и собирание кислорода, изучение его свойств»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</w:rPr>
              <w:t>П.Р. №2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1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884" w:type="dxa"/>
            <w:gridSpan w:val="8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</w:rPr>
            </w:pPr>
            <w:r w:rsidRPr="00EB6170">
              <w:rPr>
                <w:rFonts w:ascii="Times New Roman" w:hAnsi="Times New Roman"/>
                <w:b/>
                <w:color w:val="000000"/>
              </w:rPr>
              <w:t xml:space="preserve">Тема 2.2. </w:t>
            </w:r>
            <w:proofErr w:type="spellStart"/>
            <w:r w:rsidRPr="00EB6170">
              <w:rPr>
                <w:rFonts w:ascii="Times New Roman" w:hAnsi="Times New Roman"/>
                <w:b/>
                <w:color w:val="000000"/>
              </w:rPr>
              <w:t>Водород.Понятие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</w:rPr>
              <w:t xml:space="preserve"> о кислотах и солях (8 часов)</w:t>
            </w: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27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Водород — элемент и простое вещество.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Нахождение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в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природе</w:t>
            </w:r>
            <w:proofErr w:type="spellEnd"/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2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00EB6170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</w:rPr>
            </w:pPr>
            <w:r w:rsidRPr="00EB6170">
              <w:rPr>
                <w:rFonts w:ascii="Times New Roman" w:hAnsi="Times New Roman"/>
                <w:color w:val="000000"/>
              </w:rPr>
              <w:t>Способы получения водорода в лаборатории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</w:rPr>
              <w:t>Д. «Получение и собирание водорода, изучение его свойств»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3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Д. Изучение свойств водорода (горение), взаимодействие водорода с оксидом меди (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>II</w:t>
            </w:r>
            <w:r w:rsidRPr="00EB6170">
              <w:rPr>
                <w:rFonts w:ascii="Times New Roman" w:hAnsi="Times New Roman"/>
                <w:color w:val="000000"/>
              </w:rPr>
              <w:t xml:space="preserve">) (возможно использование видеоматериалов),  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4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30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Понятие о кислотах и солях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5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31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Молярный объём газов. Закон Авогадро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Д. Наблюдение образцов веществ количеством 1 моль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6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7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lastRenderedPageBreak/>
              <w:t>33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8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34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  <w:r w:rsidRPr="00EB6170">
              <w:rPr>
                <w:rFonts w:ascii="Times New Roman" w:hAnsi="Times New Roman" w:cs="Times New Roman"/>
              </w:rPr>
              <w:t>Вычисления объема газов.</w:t>
            </w:r>
          </w:p>
          <w:p w:rsidR="00EB6170" w:rsidRPr="00EB6170" w:rsidRDefault="00EB6170" w:rsidP="00EB6170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  <w:r w:rsidRPr="00EB6170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1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9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884" w:type="dxa"/>
            <w:gridSpan w:val="8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</w:rPr>
            </w:pPr>
            <w:r w:rsidRPr="00EB6170">
              <w:rPr>
                <w:rFonts w:ascii="Times New Roman" w:hAnsi="Times New Roman"/>
                <w:b/>
                <w:color w:val="000000"/>
              </w:rPr>
              <w:t>Тема 2.3. Вода. Растворы. Понятие об основаниях (5 часов)</w:t>
            </w: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35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Физические и химические свойства воды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Д. Взаимодействие воды с металлами (натрием и кальцием) (возможно использование видеоматериалов),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0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Состав оснований. Понятие об индикаторах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1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37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</w:rPr>
              <w:t xml:space="preserve">Д. Исследование особенностей растворения веществ с различной растворимостью,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2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Практическая работа № 3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</w:rPr>
              <w:t>П.Р. №3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3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eba</w:t>
              </w:r>
              <w:proofErr w:type="spellEnd"/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39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Контрольная работа №2 по теме «Кислород.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Водород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Вода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>»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B6170"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4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6342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884" w:type="dxa"/>
            <w:gridSpan w:val="8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</w:rPr>
            </w:pPr>
            <w:r w:rsidRPr="00EB6170">
              <w:rPr>
                <w:rFonts w:ascii="Times New Roman" w:hAnsi="Times New Roman"/>
                <w:b/>
                <w:color w:val="000000"/>
              </w:rPr>
              <w:t>Тема 2.4. Основные классы неорганических соединений (11 часов)</w:t>
            </w: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Оксиды: состав, классификация, номенклатура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64" w:lineRule="auto"/>
              <w:ind w:firstLine="600"/>
              <w:jc w:val="both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5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41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6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42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Основания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: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состав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классификация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номенклатура</w:t>
            </w:r>
            <w:proofErr w:type="spellEnd"/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7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lastRenderedPageBreak/>
              <w:t>43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Получение и химические свойства оснований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Л.О. Получение нерастворимых оснований, </w:t>
            </w:r>
          </w:p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Д. Наблюдение изменения окраски индикаторов в растворах щелочей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8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Кислоты: состав, классификация,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номенклатура</w:t>
            </w:r>
            <w:proofErr w:type="spellEnd"/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9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dfee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45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Получение и химические свойства кислот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Д. Наблюдение изменения окраски индикаторов в растворах кислот </w:t>
            </w:r>
          </w:p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</w:rPr>
              <w:t>Л.О. Изучение взаимодействия оксида меди (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>II</w:t>
            </w:r>
            <w:r w:rsidRPr="00EB6170">
              <w:rPr>
                <w:rFonts w:ascii="Times New Roman" w:hAnsi="Times New Roman"/>
                <w:color w:val="000000"/>
              </w:rPr>
              <w:t>) с раствором серной кислоты, кислот с металлами, реакций нейтрализации,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0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dfee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</w:rPr>
              <w:t>Д. Вытеснение одного металла другим из раствора соли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1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9474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Практическая работа № 4. Решение экспериментальных задач по теме «Основные классы неорганических соединений»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</w:rPr>
              <w:t xml:space="preserve">П.Р. №4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2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Генетическая связь между классами неорганических соединений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</w:rPr>
              <w:t>Д. Исследование образцов неорганических веществ различных классов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3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Обобщение и систематизация </w:t>
            </w:r>
            <w:proofErr w:type="spellStart"/>
            <w:r w:rsidRPr="00EB6170">
              <w:rPr>
                <w:rFonts w:ascii="Times New Roman" w:hAnsi="Times New Roman"/>
                <w:color w:val="000000"/>
              </w:rPr>
              <w:t>знан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>ий</w:t>
            </w:r>
            <w:proofErr w:type="spellEnd"/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4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50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5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884" w:type="dxa"/>
            <w:gridSpan w:val="8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</w:rPr>
            </w:pPr>
          </w:p>
          <w:p w:rsidR="00EB6170" w:rsidRPr="00EB6170" w:rsidRDefault="00EB6170" w:rsidP="00EB6170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00EB6170">
              <w:rPr>
                <w:rFonts w:ascii="Times New Roman" w:hAnsi="Times New Roman"/>
                <w:b/>
                <w:color w:val="000000"/>
              </w:rPr>
              <w:lastRenderedPageBreak/>
              <w:t>Раздел 3.</w:t>
            </w: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b/>
                <w:color w:val="000000"/>
              </w:rPr>
              <w:t xml:space="preserve">Периодический закон и Периодическая система химических элементов Д. И. Менделеева. Строение атомов. Химическая связь. </w:t>
            </w:r>
            <w:proofErr w:type="spellStart"/>
            <w:r w:rsidRPr="00EB6170">
              <w:rPr>
                <w:rFonts w:ascii="Times New Roman" w:hAnsi="Times New Roman"/>
                <w:b/>
                <w:color w:val="000000"/>
              </w:rPr>
              <w:t>Окислительно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</w:rPr>
              <w:t>-восстановительные реакции (15 часов)</w:t>
            </w: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884" w:type="dxa"/>
            <w:gridSpan w:val="8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</w:rPr>
            </w:pPr>
            <w:r w:rsidRPr="00EB6170">
              <w:rPr>
                <w:rFonts w:ascii="Times New Roman" w:hAnsi="Times New Roman"/>
                <w:b/>
                <w:color w:val="000000"/>
              </w:rPr>
              <w:t>Тема 3.1. Периодический закон и Периодическая система химических элементов Д. И. Менделе­ева. Строение атома. (7 часов)</w:t>
            </w: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64" w:lineRule="auto"/>
              <w:ind w:firstLine="600"/>
              <w:jc w:val="both"/>
            </w:pPr>
            <w:r w:rsidRPr="00EB6170">
              <w:rPr>
                <w:rFonts w:ascii="Times New Roman" w:hAnsi="Times New Roman"/>
                <w:color w:val="000000"/>
              </w:rPr>
              <w:t xml:space="preserve">Д. Изучение образцов веществ металлов и </w:t>
            </w:r>
            <w:proofErr w:type="spellStart"/>
            <w:r w:rsidRPr="00EB6170">
              <w:rPr>
                <w:rFonts w:ascii="Times New Roman" w:hAnsi="Times New Roman"/>
                <w:color w:val="000000"/>
              </w:rPr>
              <w:t>неметаллов,взаимодействие</w:t>
            </w:r>
            <w:proofErr w:type="spellEnd"/>
            <w:r w:rsidRPr="00EB6170">
              <w:rPr>
                <w:rFonts w:ascii="Times New Roman" w:hAnsi="Times New Roman"/>
                <w:color w:val="000000"/>
              </w:rPr>
              <w:t xml:space="preserve"> гидроксида цинка с растворами кислот и щелочей,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6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ffa</w:t>
              </w:r>
              <w:proofErr w:type="spellEnd"/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7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ada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53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Периоды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группы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подгруппы</w:t>
            </w:r>
            <w:proofErr w:type="spellEnd"/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8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ada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54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Строение атомов. Состав атомных ядер.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Изотопы</w:t>
            </w:r>
            <w:proofErr w:type="spellEnd"/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9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ada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342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55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0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ada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56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1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ada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57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2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ada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884" w:type="dxa"/>
            <w:gridSpan w:val="8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</w:rPr>
            </w:pPr>
            <w:r w:rsidRPr="00EB6170">
              <w:rPr>
                <w:rFonts w:ascii="Times New Roman" w:hAnsi="Times New Roman"/>
                <w:b/>
                <w:color w:val="000000"/>
              </w:rPr>
              <w:t xml:space="preserve">Тема 3.2. Химическая связь. </w:t>
            </w:r>
            <w:proofErr w:type="spellStart"/>
            <w:r w:rsidRPr="00EB6170">
              <w:rPr>
                <w:rFonts w:ascii="Times New Roman" w:hAnsi="Times New Roman"/>
                <w:b/>
                <w:color w:val="000000"/>
              </w:rPr>
              <w:t>Окислительно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</w:rPr>
              <w:t>-восстановительные реакции (8 часов)</w:t>
            </w: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58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Электроотрицательность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атомов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химических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элементов</w:t>
            </w:r>
            <w:proofErr w:type="spellEnd"/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3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adaab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59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Ионная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химическая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связь</w:t>
            </w:r>
            <w:proofErr w:type="spellEnd"/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4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adac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lastRenderedPageBreak/>
              <w:t>60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Ковалентная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полярная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химическая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связь</w:t>
            </w:r>
            <w:proofErr w:type="spellEnd"/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5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adaab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61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Ковалентная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неполярная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химическая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связь</w:t>
            </w:r>
            <w:proofErr w:type="spellEnd"/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6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adaab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62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Степень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окисления</w:t>
            </w:r>
            <w:proofErr w:type="spellEnd"/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7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adae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63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Окислительно-восстановительные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реакции</w:t>
            </w:r>
            <w:proofErr w:type="spellEnd"/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64" w:lineRule="auto"/>
              <w:ind w:firstLine="600"/>
              <w:jc w:val="both"/>
            </w:pPr>
            <w:r w:rsidRPr="00EB6170">
              <w:rPr>
                <w:rFonts w:ascii="Times New Roman" w:hAnsi="Times New Roman"/>
                <w:color w:val="000000"/>
              </w:rPr>
              <w:t xml:space="preserve">Д. Проведение опытов, иллюстрирующих примеры </w:t>
            </w:r>
            <w:proofErr w:type="spellStart"/>
            <w:r w:rsidRPr="00EB6170">
              <w:rPr>
                <w:rFonts w:ascii="Times New Roman" w:hAnsi="Times New Roman"/>
                <w:color w:val="000000"/>
              </w:rPr>
              <w:t>окислительно</w:t>
            </w:r>
            <w:proofErr w:type="spellEnd"/>
            <w:r w:rsidRPr="00EB6170">
              <w:rPr>
                <w:rFonts w:ascii="Times New Roman" w:hAnsi="Times New Roman"/>
                <w:color w:val="000000"/>
              </w:rPr>
              <w:t>-восстановительных реакций (горение, реакции разложения, соединения).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8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adb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Окислители и восстановители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9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adb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65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Контрольная работа №4 по теме «Строение атома.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Химическая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связь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>»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0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adb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884" w:type="dxa"/>
            <w:gridSpan w:val="8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</w:rPr>
            </w:pPr>
            <w:r w:rsidRPr="00EB6170">
              <w:rPr>
                <w:rFonts w:ascii="Times New Roman" w:hAnsi="Times New Roman"/>
                <w:b/>
                <w:color w:val="000000"/>
              </w:rPr>
              <w:t>Резервное время (3 часа)</w:t>
            </w: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66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Резервный урок. Обобщение и систематизация знаний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1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adb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67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Резервный урок. Обобщение и систематизация знаний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2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68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Резервный урок. Обобщение и систематизация знаний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3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68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4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4 </w:t>
            </w:r>
          </w:p>
        </w:tc>
        <w:tc>
          <w:tcPr>
            <w:tcW w:w="4537" w:type="dxa"/>
            <w:gridSpan w:val="3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EB6170" w:rsidRPr="00EB6170" w:rsidRDefault="00EB6170" w:rsidP="00EB6170">
      <w:pPr>
        <w:spacing w:after="200" w:line="276" w:lineRule="auto"/>
        <w:rPr>
          <w:lang w:val="en-US"/>
        </w:rPr>
        <w:sectPr w:rsidR="00EB6170" w:rsidRPr="00EB6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6170" w:rsidRPr="00EB6170" w:rsidRDefault="00EB6170" w:rsidP="00EB6170">
      <w:pPr>
        <w:spacing w:after="0" w:line="276" w:lineRule="auto"/>
        <w:ind w:left="120"/>
        <w:rPr>
          <w:lang w:val="en-US"/>
        </w:rPr>
      </w:pPr>
      <w:proofErr w:type="gramStart"/>
      <w:r w:rsidRPr="00EB6170">
        <w:rPr>
          <w:rFonts w:ascii="Times New Roman" w:hAnsi="Times New Roman"/>
          <w:b/>
          <w:color w:val="000000"/>
          <w:lang w:val="en-US"/>
        </w:rPr>
        <w:lastRenderedPageBreak/>
        <w:t>9</w:t>
      </w:r>
      <w:proofErr w:type="gramEnd"/>
      <w:r w:rsidRPr="00EB6170">
        <w:rPr>
          <w:rFonts w:ascii="Times New Roman" w:hAnsi="Times New Roman"/>
          <w:b/>
          <w:color w:val="000000"/>
          <w:lang w:val="en-US"/>
        </w:rPr>
        <w:t xml:space="preserve"> КЛАСС </w:t>
      </w:r>
    </w:p>
    <w:tbl>
      <w:tblPr>
        <w:tblW w:w="15026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2"/>
        <w:gridCol w:w="3368"/>
        <w:gridCol w:w="947"/>
        <w:gridCol w:w="1233"/>
        <w:gridCol w:w="3686"/>
        <w:gridCol w:w="850"/>
        <w:gridCol w:w="851"/>
        <w:gridCol w:w="2409"/>
      </w:tblGrid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r w:rsidRPr="00EB6170">
              <w:rPr>
                <w:rFonts w:ascii="Times New Roman" w:hAnsi="Times New Roman"/>
                <w:b/>
                <w:color w:val="000000"/>
                <w:lang w:val="en-US"/>
              </w:rPr>
              <w:t xml:space="preserve">№ п/п </w:t>
            </w:r>
          </w:p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b/>
                <w:color w:val="000000"/>
                <w:lang w:val="en-US"/>
              </w:rPr>
              <w:t>Тема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b/>
                <w:color w:val="000000"/>
                <w:lang w:val="en-US"/>
              </w:rPr>
              <w:t>урока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5866" w:type="dxa"/>
            <w:gridSpan w:val="3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b/>
                <w:color w:val="000000"/>
                <w:lang w:val="en-US"/>
              </w:rPr>
              <w:t>Количество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b/>
                <w:color w:val="000000"/>
                <w:lang w:val="en-US"/>
              </w:rPr>
              <w:t>часов</w:t>
            </w:r>
            <w:proofErr w:type="spellEnd"/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b/>
                <w:color w:val="000000"/>
                <w:lang w:val="en-US"/>
              </w:rPr>
              <w:t>Дата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b/>
                <w:color w:val="000000"/>
                <w:lang w:val="en-US"/>
              </w:rPr>
              <w:t>изучения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b/>
                <w:color w:val="000000"/>
                <w:lang w:val="en-US"/>
              </w:rPr>
              <w:t>Электронные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b/>
                <w:color w:val="000000"/>
                <w:lang w:val="en-US"/>
              </w:rPr>
              <w:t>цифровые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b/>
                <w:color w:val="000000"/>
                <w:lang w:val="en-US"/>
              </w:rPr>
              <w:t>образовательные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b/>
                <w:color w:val="000000"/>
                <w:lang w:val="en-US"/>
              </w:rPr>
              <w:t>ресурсы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vMerge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3368" w:type="dxa"/>
            <w:vMerge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5866" w:type="dxa"/>
            <w:gridSpan w:val="3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rFonts w:ascii="Times New Roman" w:hAnsi="Times New Roman"/>
                <w:b/>
                <w:color w:val="000000"/>
              </w:rPr>
            </w:pPr>
            <w:r w:rsidRPr="00EB6170">
              <w:rPr>
                <w:rFonts w:ascii="Times New Roman" w:hAnsi="Times New Roman"/>
                <w:b/>
                <w:color w:val="000000"/>
              </w:rPr>
              <w:t>План</w:t>
            </w:r>
          </w:p>
        </w:tc>
        <w:tc>
          <w:tcPr>
            <w:tcW w:w="851" w:type="dxa"/>
            <w:vMerge w:val="restart"/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rFonts w:ascii="Times New Roman" w:hAnsi="Times New Roman"/>
                <w:b/>
                <w:color w:val="000000"/>
              </w:rPr>
            </w:pPr>
            <w:r w:rsidRPr="00EB6170">
              <w:rPr>
                <w:rFonts w:ascii="Times New Roman" w:hAnsi="Times New Roman"/>
                <w:b/>
                <w:color w:val="000000"/>
              </w:rPr>
              <w:t>Факт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170" w:rsidRPr="00EB6170" w:rsidRDefault="00EB6170" w:rsidP="00EB617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33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170" w:rsidRPr="00EB6170" w:rsidRDefault="00EB6170" w:rsidP="00EB617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b/>
                <w:color w:val="000000"/>
                <w:lang w:val="en-US"/>
              </w:rPr>
              <w:t>Всего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b/>
                <w:color w:val="000000"/>
              </w:rPr>
              <w:t>Конт. Раб.</w:t>
            </w:r>
          </w:p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proofErr w:type="spellStart"/>
            <w:r w:rsidRPr="00EB6170">
              <w:rPr>
                <w:rFonts w:ascii="Times New Roman" w:hAnsi="Times New Roman"/>
                <w:b/>
                <w:color w:val="000000"/>
              </w:rPr>
              <w:t>Практ</w:t>
            </w:r>
            <w:proofErr w:type="spellEnd"/>
            <w:r w:rsidRPr="00EB6170">
              <w:rPr>
                <w:rFonts w:ascii="Times New Roman" w:hAnsi="Times New Roman"/>
                <w:b/>
                <w:color w:val="000000"/>
              </w:rPr>
              <w:t xml:space="preserve">. раб, </w:t>
            </w:r>
            <w:proofErr w:type="spellStart"/>
            <w:proofErr w:type="gramStart"/>
            <w:r w:rsidRPr="00EB6170">
              <w:rPr>
                <w:rFonts w:ascii="Times New Roman" w:hAnsi="Times New Roman"/>
                <w:b/>
                <w:color w:val="000000"/>
              </w:rPr>
              <w:t>лаб.опыты</w:t>
            </w:r>
            <w:proofErr w:type="spellEnd"/>
            <w:proofErr w:type="gramEnd"/>
            <w:r w:rsidRPr="00EB6170">
              <w:rPr>
                <w:rFonts w:ascii="Times New Roman" w:hAnsi="Times New Roman"/>
                <w:b/>
                <w:color w:val="000000"/>
              </w:rPr>
              <w:t>, демонстрации</w:t>
            </w:r>
          </w:p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</w:tcPr>
          <w:p w:rsidR="00EB6170" w:rsidRPr="00EB6170" w:rsidRDefault="00EB6170" w:rsidP="00EB6170">
            <w:pPr>
              <w:spacing w:after="200" w:line="276" w:lineRule="auto"/>
            </w:pPr>
          </w:p>
        </w:tc>
        <w:tc>
          <w:tcPr>
            <w:tcW w:w="851" w:type="dxa"/>
            <w:vMerge/>
          </w:tcPr>
          <w:p w:rsidR="00EB6170" w:rsidRPr="00EB6170" w:rsidRDefault="00EB6170" w:rsidP="00EB6170">
            <w:pPr>
              <w:spacing w:after="200" w:line="276" w:lineRule="auto"/>
            </w:pPr>
          </w:p>
        </w:tc>
        <w:tc>
          <w:tcPr>
            <w:tcW w:w="2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170" w:rsidRPr="00EB6170" w:rsidRDefault="00EB6170" w:rsidP="00EB6170">
            <w:pPr>
              <w:spacing w:after="200" w:line="276" w:lineRule="auto"/>
            </w:pP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5026" w:type="dxa"/>
            <w:gridSpan w:val="8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</w:rPr>
            </w:pPr>
            <w:r w:rsidRPr="00EB6170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b/>
                <w:color w:val="000000"/>
              </w:rPr>
              <w:t>Вещество и химические реакции (17 часов)</w:t>
            </w: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5026" w:type="dxa"/>
            <w:gridSpan w:val="8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</w:rPr>
            </w:pPr>
            <w:r w:rsidRPr="00EB6170">
              <w:rPr>
                <w:rFonts w:ascii="Times New Roman" w:hAnsi="Times New Roman"/>
                <w:b/>
                <w:color w:val="000000"/>
              </w:rPr>
              <w:t>Тема 1.1 «Повторение и углубление знаний основных разделов курса 8 класса» (5 часов)</w:t>
            </w: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4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adb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5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adb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Классификация и номенклатура неорганических веществ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6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adb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Виды химической связи и типы кристаллических решёток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7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adbac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5026" w:type="dxa"/>
            <w:gridSpan w:val="8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b/>
              </w:rPr>
            </w:pPr>
            <w:r w:rsidRPr="00EB6170">
              <w:rPr>
                <w:rFonts w:ascii="Times New Roman" w:hAnsi="Times New Roman"/>
                <w:b/>
                <w:color w:val="000000"/>
              </w:rPr>
              <w:t xml:space="preserve"> Тема 1.2 «Основные закономерности химических реакций» (4 часа)</w:t>
            </w: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lastRenderedPageBreak/>
              <w:t>6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Классификация химических реакций по различным признакам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8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adbcb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7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proofErr w:type="spellStart"/>
            <w:r w:rsidRPr="00EB6170">
              <w:rPr>
                <w:rFonts w:ascii="Times New Roman" w:hAnsi="Times New Roman"/>
                <w:color w:val="000000"/>
              </w:rPr>
              <w:t>Л.о</w:t>
            </w:r>
            <w:proofErr w:type="spellEnd"/>
            <w:r w:rsidRPr="00EB6170">
              <w:rPr>
                <w:rFonts w:ascii="Times New Roman" w:hAnsi="Times New Roman"/>
                <w:color w:val="000000"/>
              </w:rPr>
              <w:t>. Исследование зависимости скорости химической реакции от воздействия различных факторов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9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adbe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8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0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9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Окислительно-восстановительные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реакции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</w:rPr>
              <w:t xml:space="preserve">Д. проведение опытов, иллюстрирующих примеры </w:t>
            </w:r>
            <w:proofErr w:type="spellStart"/>
            <w:r w:rsidRPr="00EB6170">
              <w:rPr>
                <w:rFonts w:ascii="Times New Roman" w:hAnsi="Times New Roman"/>
                <w:color w:val="000000"/>
              </w:rPr>
              <w:t>окислительно</w:t>
            </w:r>
            <w:proofErr w:type="spellEnd"/>
            <w:r w:rsidRPr="00EB6170">
              <w:rPr>
                <w:rFonts w:ascii="Times New Roman" w:hAnsi="Times New Roman"/>
                <w:color w:val="000000"/>
              </w:rPr>
              <w:t>-восстановительных реакций (горение, реакции разложения, соединения),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1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adcade</w:t>
              </w:r>
              <w:proofErr w:type="spellEnd"/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5026" w:type="dxa"/>
            <w:gridSpan w:val="8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</w:rPr>
            </w:pPr>
            <w:r w:rsidRPr="00EB6170">
              <w:rPr>
                <w:rFonts w:ascii="Times New Roman" w:hAnsi="Times New Roman"/>
                <w:b/>
                <w:color w:val="000000"/>
              </w:rPr>
              <w:t>Тема 1.3 «Электролитическая диссоциация. Химические реакции в растворах» ( 8 часов)</w:t>
            </w: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10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20"/>
              <w:rPr>
                <w:rFonts w:ascii="Times New Roman" w:hAnsi="Times New Roman"/>
                <w:b/>
                <w:color w:val="000000"/>
              </w:rPr>
            </w:pPr>
            <w:r w:rsidRPr="00EB6170">
              <w:rPr>
                <w:rFonts w:ascii="Times New Roman" w:hAnsi="Times New Roman"/>
                <w:color w:val="000000"/>
              </w:rPr>
              <w:t>Д. Исследование электропроводности растворов веществ,</w:t>
            </w:r>
            <w:r w:rsidRPr="00EB617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B6170" w:rsidRPr="00EB6170" w:rsidRDefault="00EB6170" w:rsidP="00EB6170">
            <w:pPr>
              <w:spacing w:after="0" w:line="264" w:lineRule="auto"/>
              <w:ind w:firstLine="600"/>
              <w:jc w:val="both"/>
            </w:pPr>
            <w:r w:rsidRPr="00EB6170">
              <w:rPr>
                <w:rFonts w:ascii="Times New Roman" w:hAnsi="Times New Roman"/>
                <w:color w:val="000000"/>
              </w:rPr>
      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</w:t>
            </w:r>
          </w:p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2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adcd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Ионные уравнения реакций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</w:rPr>
              <w:t xml:space="preserve">Л.О. Проведение опытов, иллюстрирующих признаки протекания реакций ионного обмена (образование осадка, </w:t>
            </w:r>
            <w:r w:rsidRPr="00EB6170">
              <w:rPr>
                <w:rFonts w:ascii="Times New Roman" w:hAnsi="Times New Roman"/>
                <w:color w:val="000000"/>
              </w:rPr>
              <w:lastRenderedPageBreak/>
              <w:t>выделение газа, образование воды),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3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12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</w:rPr>
              <w:t xml:space="preserve">Д. Процесс диссоциации кислот, щелочей и солей (возможно использование видео материалов),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4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</w:rPr>
              <w:t>Д. Распознавание неорганических веществ с помощью качественных реакций на ионы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5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Понятие о гидролизе солей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6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15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Обобщение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и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систематизация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знаний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7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addd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16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Практическая работа № 1. «Решение экспериментальных задач»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</w:rPr>
              <w:t>П.Р.№1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8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addbfa</w:t>
              </w:r>
              <w:proofErr w:type="spellEnd"/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17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Контрольная работа №2 по теме «Электролитическая диссоциация.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Химические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реакции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в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растворах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9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addec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5026" w:type="dxa"/>
            <w:gridSpan w:val="8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</w:rPr>
            </w:pPr>
            <w:r w:rsidRPr="00EB6170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b/>
                <w:color w:val="000000"/>
              </w:rPr>
              <w:t>Неметаллы и их соединения (25 часов)</w:t>
            </w: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5026" w:type="dxa"/>
            <w:gridSpan w:val="8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</w:rPr>
            </w:pPr>
            <w:r w:rsidRPr="00EB6170">
              <w:rPr>
                <w:rFonts w:ascii="Times New Roman" w:hAnsi="Times New Roman"/>
                <w:b/>
                <w:color w:val="000000"/>
              </w:rPr>
              <w:t xml:space="preserve">Тема 2.1 «Общая характеристика химических элементов </w:t>
            </w:r>
            <w:r w:rsidRPr="00EB6170">
              <w:rPr>
                <w:rFonts w:ascii="Times New Roman" w:hAnsi="Times New Roman"/>
                <w:b/>
                <w:color w:val="000000"/>
                <w:lang w:val="en-US"/>
              </w:rPr>
              <w:t>VII</w:t>
            </w:r>
            <w:r w:rsidRPr="00EB6170">
              <w:rPr>
                <w:rFonts w:ascii="Times New Roman" w:hAnsi="Times New Roman"/>
                <w:b/>
                <w:color w:val="000000"/>
              </w:rPr>
              <w:t>А-группы. Галогены» (4 часа)</w:t>
            </w: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18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Д. Изучение образцов неорганических веществ, отражающие физические и химические свойства галогенов и их </w:t>
            </w:r>
            <w:r w:rsidRPr="00EB6170">
              <w:rPr>
                <w:rFonts w:ascii="Times New Roman" w:hAnsi="Times New Roman"/>
                <w:color w:val="000000"/>
              </w:rPr>
              <w:lastRenderedPageBreak/>
              <w:t xml:space="preserve">соединений (возможно использование видеоматериалов),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0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addfe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19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proofErr w:type="spellStart"/>
            <w:r w:rsidRPr="00EB6170">
              <w:rPr>
                <w:rFonts w:ascii="Times New Roman" w:hAnsi="Times New Roman"/>
                <w:color w:val="000000"/>
              </w:rPr>
              <w:t>Хлороводород</w:t>
            </w:r>
            <w:proofErr w:type="spellEnd"/>
            <w:r w:rsidRPr="00EB6170">
              <w:rPr>
                <w:rFonts w:ascii="Times New Roman" w:hAnsi="Times New Roman"/>
                <w:color w:val="000000"/>
              </w:rPr>
              <w:t>. Соляная кислота, получение, применение.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1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ade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20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  <w:r w:rsidRPr="00EB6170">
              <w:rPr>
                <w:rFonts w:ascii="Times New Roman" w:hAnsi="Times New Roman" w:cs="Times New Roman"/>
              </w:rPr>
              <w:t>Химические свойства соляной кислоты.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</w:rPr>
              <w:t>Л.О. Свойств соляной кислоты, проведение качественных реакций на хлорид-ионы и наблюдение признаков их протекания, Д. Ознакомление с образцами хлоридов (галогенидов),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2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ade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3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ade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5026" w:type="dxa"/>
            <w:gridSpan w:val="8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</w:rPr>
            </w:pPr>
            <w:r w:rsidRPr="00EB6170">
              <w:rPr>
                <w:rFonts w:ascii="Times New Roman" w:hAnsi="Times New Roman"/>
                <w:b/>
                <w:color w:val="000000"/>
              </w:rPr>
              <w:t xml:space="preserve">Тема 2.2 «Общая характеристика химических элементов </w:t>
            </w:r>
            <w:r w:rsidRPr="00EB6170">
              <w:rPr>
                <w:rFonts w:ascii="Times New Roman" w:hAnsi="Times New Roman"/>
                <w:b/>
                <w:color w:val="000000"/>
                <w:lang w:val="en-US"/>
              </w:rPr>
              <w:t>VI</w:t>
            </w:r>
            <w:r w:rsidRPr="00EB6170">
              <w:rPr>
                <w:rFonts w:ascii="Times New Roman" w:hAnsi="Times New Roman"/>
                <w:b/>
                <w:color w:val="000000"/>
              </w:rPr>
              <w:t>А-группы. Сера и её соединения» (6 часов)</w:t>
            </w: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Общая характеристика элементов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>VI</w:t>
            </w:r>
            <w:r w:rsidRPr="00EB6170">
              <w:rPr>
                <w:rFonts w:ascii="Times New Roman" w:hAnsi="Times New Roman"/>
                <w:color w:val="000000"/>
              </w:rPr>
              <w:t>А-группы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</w:rPr>
              <w:t>Д. Ознакомление с образцами серы и её соединениями (возможно использование видеоматериалов)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4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ade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Химические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свойства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серы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5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ade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Сероводород, строение, физические и химические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6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ade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Д. Наблюдение процесса обугливания сахара под действием концентрированной серной кислоты, изучение химических свойств разбавленной серной кислоты, </w:t>
            </w:r>
          </w:p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</w:rPr>
              <w:lastRenderedPageBreak/>
              <w:t>Л.О. Проведение качественной реакции на сульфат-ион и наблюдение признака её протекания,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7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adea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Химическое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загрязнение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окружающей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среды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соединениями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серы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8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adec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27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Вычисление массовой доли выхода продукта реакции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9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adec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5026" w:type="dxa"/>
            <w:gridSpan w:val="8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</w:rPr>
            </w:pPr>
            <w:r w:rsidRPr="00EB6170">
              <w:rPr>
                <w:rFonts w:ascii="Times New Roman" w:hAnsi="Times New Roman"/>
                <w:b/>
                <w:color w:val="000000"/>
              </w:rPr>
              <w:t xml:space="preserve">Тема 2.3. «Общая характеристика химических элементов </w:t>
            </w:r>
            <w:r w:rsidRPr="00EB6170">
              <w:rPr>
                <w:rFonts w:ascii="Times New Roman" w:hAnsi="Times New Roman"/>
                <w:b/>
                <w:color w:val="000000"/>
                <w:lang w:val="en-US"/>
              </w:rPr>
              <w:t>V</w:t>
            </w:r>
            <w:r w:rsidRPr="00EB6170">
              <w:rPr>
                <w:rFonts w:ascii="Times New Roman" w:hAnsi="Times New Roman"/>
                <w:b/>
                <w:color w:val="000000"/>
              </w:rPr>
              <w:t>А-группы. Азот, фосфор и их соединения» (7 часов)</w:t>
            </w: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Общая характеристика элементов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>V</w:t>
            </w:r>
            <w:r w:rsidRPr="00EB6170">
              <w:rPr>
                <w:rFonts w:ascii="Times New Roman" w:hAnsi="Times New Roman"/>
                <w:color w:val="000000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</w:rPr>
              <w:t>Д. Ознакомление с физическими свойствами азота, фосфора и их соединений (возможно использование видеоматериалов),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0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adeea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Аммиак, его физические свойства, получение и применение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Д. Получение, собирание аммиака. (использование видео материалов) </w:t>
            </w:r>
          </w:p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1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Химические свойства аммиака.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</w:rPr>
              <w:t>Л.О. Качественных реакций на ион аммония и изучение признаков их протекания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2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Азотная кислота, её физические и химические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</w:rPr>
              <w:t>Д. Взаимодействие концентрированной азотной кислоты с медью (возможно использование видеоматериалов),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3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lastRenderedPageBreak/>
              <w:t>32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Химическое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загрязнение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окружающей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среды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соединениями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азота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</w:rPr>
              <w:t>Д. Знакомство с образцами азотных  удобрений,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4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Фосфор. Оксид фосфора (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>V</w:t>
            </w:r>
            <w:r w:rsidRPr="00EB6170">
              <w:rPr>
                <w:rFonts w:ascii="Times New Roman" w:hAnsi="Times New Roman"/>
                <w:color w:val="000000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</w:rPr>
              <w:t>Л.О.  Проведение качественных реакций на фосфат-ион и изучение признаков их протекания,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5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adf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34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Использование фосфатов в качестве минеральных удобрений.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Загрязнение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природной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среды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фосфатами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</w:rPr>
              <w:t>Д. Знакомство с образцами фосфорных удобрений,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6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adfc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5026" w:type="dxa"/>
            <w:gridSpan w:val="8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</w:rPr>
            </w:pPr>
            <w:r w:rsidRPr="00EB6170">
              <w:rPr>
                <w:rFonts w:ascii="Times New Roman" w:hAnsi="Times New Roman"/>
                <w:b/>
                <w:color w:val="000000"/>
              </w:rPr>
              <w:t xml:space="preserve">Тема 2.4. </w:t>
            </w:r>
            <w:proofErr w:type="gramStart"/>
            <w:r w:rsidRPr="00EB6170">
              <w:rPr>
                <w:rFonts w:ascii="Times New Roman" w:hAnsi="Times New Roman"/>
                <w:b/>
                <w:color w:val="000000"/>
              </w:rPr>
              <w:t>« Общая</w:t>
            </w:r>
            <w:proofErr w:type="gramEnd"/>
            <w:r w:rsidRPr="00EB6170">
              <w:rPr>
                <w:rFonts w:ascii="Times New Roman" w:hAnsi="Times New Roman"/>
                <w:b/>
                <w:color w:val="000000"/>
              </w:rPr>
              <w:t xml:space="preserve"> характеристика химических элементов </w:t>
            </w:r>
            <w:r w:rsidRPr="00EB6170">
              <w:rPr>
                <w:rFonts w:ascii="Times New Roman" w:hAnsi="Times New Roman"/>
                <w:b/>
                <w:color w:val="000000"/>
                <w:lang w:val="en-US"/>
              </w:rPr>
              <w:t>IV</w:t>
            </w:r>
            <w:r w:rsidRPr="00EB6170">
              <w:rPr>
                <w:rFonts w:ascii="Times New Roman" w:hAnsi="Times New Roman"/>
                <w:b/>
                <w:color w:val="000000"/>
              </w:rPr>
              <w:t>А-группы. Углерод и кремний и их соединения» (8 часов)</w:t>
            </w: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</w:rPr>
              <w:t>Д.Д.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7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adfd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36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>IV</w:t>
            </w:r>
            <w:r w:rsidRPr="00EB61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8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adfebe</w:t>
              </w:r>
              <w:proofErr w:type="spellEnd"/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37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Угольная кислота и её соли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</w:rPr>
              <w:t>Л.О. Проведение качественных реакций на карбонат и изучение признаков её протекания,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9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lastRenderedPageBreak/>
              <w:t>38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Практическая работа № 2 по теме "Получение углекислого газа. Качественная реакция на карбонат-ион"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</w:rPr>
              <w:t xml:space="preserve">П.Р. №2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0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1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40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Кремний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и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его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соединения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</w:rPr>
              <w:t xml:space="preserve">Л.О. Проведение качественных реакций </w:t>
            </w:r>
            <w:proofErr w:type="gramStart"/>
            <w:r w:rsidRPr="00EB6170">
              <w:rPr>
                <w:rFonts w:ascii="Times New Roman" w:hAnsi="Times New Roman"/>
                <w:color w:val="000000"/>
              </w:rPr>
              <w:t>на  силикат</w:t>
            </w:r>
            <w:proofErr w:type="gramEnd"/>
            <w:r w:rsidRPr="00EB6170">
              <w:rPr>
                <w:rFonts w:ascii="Times New Roman" w:hAnsi="Times New Roman"/>
                <w:color w:val="000000"/>
              </w:rPr>
              <w:t>-ионы и изучение Д.  Ознакомление с продукцией силикатной промышленности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2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Практическая работа № 3. Решение экспериментальных задач по теме «Важнейшие неметаллы и их соединения»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</w:rPr>
              <w:t>П.Р.№3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3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42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4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5026" w:type="dxa"/>
            <w:gridSpan w:val="8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b/>
                <w:color w:val="000000"/>
              </w:rPr>
              <w:t>Металлы и их соединения (20 часов</w:t>
            </w: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5026" w:type="dxa"/>
            <w:gridSpan w:val="8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</w:rPr>
            </w:pPr>
            <w:r w:rsidRPr="00EB6170">
              <w:rPr>
                <w:rFonts w:ascii="Times New Roman" w:hAnsi="Times New Roman"/>
                <w:b/>
                <w:color w:val="000000"/>
              </w:rPr>
              <w:t>Тема 3.1 «Общие свойства металлов» (4 часа)</w:t>
            </w: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43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Физические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свойства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металлов</w:t>
            </w:r>
            <w:proofErr w:type="spellEnd"/>
            <w:r w:rsidRPr="00EB617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 w:rsidRPr="00EB6170">
              <w:rPr>
                <w:rFonts w:ascii="Times New Roman" w:hAnsi="Times New Roman"/>
                <w:color w:val="000000"/>
              </w:rPr>
              <w:t>Онакомление</w:t>
            </w:r>
            <w:proofErr w:type="spellEnd"/>
            <w:r w:rsidRPr="00EB6170">
              <w:rPr>
                <w:rFonts w:ascii="Times New Roman" w:hAnsi="Times New Roman"/>
                <w:color w:val="000000"/>
              </w:rPr>
              <w:t xml:space="preserve"> с образцами металлов и сплавов, их физическими свойствами,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5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6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lastRenderedPageBreak/>
              <w:t>45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7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46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Понятие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о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коррозии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металлов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</w:rPr>
              <w:t>Д. Изучение результатов коррозии металлов (возможно использование видеоматериалов),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8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5026" w:type="dxa"/>
            <w:gridSpan w:val="8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</w:rPr>
            </w:pPr>
            <w:r w:rsidRPr="00EB6170">
              <w:rPr>
                <w:rFonts w:ascii="Times New Roman" w:hAnsi="Times New Roman"/>
                <w:b/>
                <w:color w:val="000000"/>
              </w:rPr>
              <w:t>Тема 3.2 «Важнейшие металлы и их соединения» (16 часов)</w:t>
            </w: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47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Щелочные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металлы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64" w:lineRule="auto"/>
              <w:ind w:firstLine="600"/>
              <w:jc w:val="both"/>
            </w:pPr>
            <w:r w:rsidRPr="00EB6170">
              <w:rPr>
                <w:rFonts w:ascii="Times New Roman" w:hAnsi="Times New Roman"/>
                <w:color w:val="000000"/>
              </w:rPr>
              <w:t xml:space="preserve">Д. Наблюдение и описание процессов окрашивания пламени ионами натрия, калия и кальция (возможно использование видеоматериалов),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9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Оксиды и гидроксиды натрия и калия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</w:rPr>
              <w:t>Д. Изучение особенностей взаимодействия оксида кальция и натрия с водой (возможно использование видеоматериалов),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0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Щелочноземельные металлы – кальций и магний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1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50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Важнейшие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соединения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кальция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2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51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Обобщение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и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систематизация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знаний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52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Жёсткость воды и способы её устранения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</w:rPr>
              <w:t>Д. Исследование свойств жёсткой воды.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3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1886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lastRenderedPageBreak/>
              <w:t>53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  <w:r w:rsidRPr="00EB6170">
              <w:rPr>
                <w:rFonts w:ascii="Times New Roman" w:hAnsi="Times New Roman" w:cs="Times New Roman"/>
              </w:rPr>
              <w:t>Решение расчетных задач по уравнениям химических реакций.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4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54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Алюминий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5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55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Амфотерные свойства оксида и гидроксида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</w:rPr>
              <w:t>Л.О. Исследование амфотерных свойств гидроксида алюминия и гидроксида цинка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6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56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Железо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</w:rPr>
              <w:t>Д. Процесса горения железа в кислороде (возможно использование видеоматериалов)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7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</w:pPr>
            <w:r w:rsidRPr="00EB6170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Оксиды, гидроксиды и соли железа (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>II</w:t>
            </w:r>
            <w:r w:rsidRPr="00EB6170">
              <w:rPr>
                <w:rFonts w:ascii="Times New Roman" w:hAnsi="Times New Roman"/>
                <w:color w:val="000000"/>
              </w:rPr>
              <w:t>) и железа (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>III</w:t>
            </w:r>
            <w:r w:rsidRPr="00EB61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8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58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Обобщение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и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систематизация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знаний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B6170">
              <w:rPr>
                <w:rFonts w:ascii="Times New Roman" w:hAnsi="Times New Roman" w:cs="Times New Roman"/>
              </w:rPr>
              <w:t>Д.</w:t>
            </w:r>
            <w:r w:rsidRPr="00EB6170">
              <w:rPr>
                <w:rFonts w:ascii="Times New Roman" w:hAnsi="Times New Roman" w:cs="Times New Roman"/>
                <w:color w:val="000000"/>
              </w:rPr>
              <w:t xml:space="preserve"> Признаков протекания качественных реакций на ионы: магния, кальция, алюминия, цинка, железа (</w:t>
            </w:r>
            <w:r w:rsidRPr="00EB6170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EB6170">
              <w:rPr>
                <w:rFonts w:ascii="Times New Roman" w:hAnsi="Times New Roman" w:cs="Times New Roman"/>
                <w:color w:val="000000"/>
              </w:rPr>
              <w:t>) и железа (</w:t>
            </w:r>
            <w:r w:rsidRPr="00EB6170"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  <w:r w:rsidRPr="00EB6170">
              <w:rPr>
                <w:rFonts w:ascii="Times New Roman" w:hAnsi="Times New Roman" w:cs="Times New Roman"/>
                <w:color w:val="000000"/>
              </w:rPr>
              <w:t>), меди (</w:t>
            </w:r>
            <w:r w:rsidRPr="00EB6170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EB6170">
              <w:rPr>
                <w:rFonts w:ascii="Times New Roman" w:hAnsi="Times New Roman" w:cs="Times New Roman"/>
                <w:color w:val="000000"/>
              </w:rPr>
              <w:t>),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59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Практическая работа № 4. Решение экспериментальных задач по теме «Важнейшие металлы и их соединения»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</w:rPr>
              <w:t>П.Р.№4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9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60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Вычисления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массовой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доли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выхода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продукта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реакции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0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1750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61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Обобщение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и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систематизация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знаний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lastRenderedPageBreak/>
              <w:t>62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5026" w:type="dxa"/>
            <w:gridSpan w:val="8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b/>
                <w:color w:val="000000"/>
              </w:rPr>
              <w:t>Химия и окружающая среда (3 часа)</w:t>
            </w: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5026" w:type="dxa"/>
            <w:gridSpan w:val="8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b/>
              </w:rPr>
            </w:pPr>
            <w:r w:rsidRPr="00EB6170">
              <w:rPr>
                <w:rFonts w:ascii="Times New Roman" w:hAnsi="Times New Roman"/>
                <w:b/>
                <w:color w:val="000000"/>
              </w:rPr>
              <w:t>Тема 4.1 «Вещества и материалы в жизни человека» (3 часа)</w:t>
            </w: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63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Вещества и материалы в повседневной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64" w:lineRule="auto"/>
              <w:ind w:firstLine="600"/>
              <w:jc w:val="both"/>
            </w:pPr>
            <w:r w:rsidRPr="00EB6170">
              <w:rPr>
                <w:rFonts w:ascii="Times New Roman" w:hAnsi="Times New Roman"/>
                <w:color w:val="000000"/>
              </w:rPr>
              <w:t>Л.О. Изучение образцов материалов (стекло, сплавы металлов, полимерные материалы).</w:t>
            </w:r>
          </w:p>
          <w:p w:rsidR="00EB6170" w:rsidRPr="00EB6170" w:rsidRDefault="00EB6170" w:rsidP="00EB6170">
            <w:pPr>
              <w:spacing w:after="0" w:line="276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1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64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Химическое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загрязнение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окружающей</w:t>
            </w:r>
            <w:proofErr w:type="spellEnd"/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B6170">
              <w:rPr>
                <w:rFonts w:ascii="Times New Roman" w:hAnsi="Times New Roman"/>
                <w:color w:val="000000"/>
                <w:lang w:val="en-US"/>
              </w:rPr>
              <w:t>среды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2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65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Роль химии в решении экологических проблем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3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5026" w:type="dxa"/>
            <w:gridSpan w:val="8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</w:rPr>
            </w:pPr>
            <w:r w:rsidRPr="00EB6170">
              <w:rPr>
                <w:rFonts w:ascii="Times New Roman" w:hAnsi="Times New Roman"/>
                <w:b/>
                <w:color w:val="000000"/>
              </w:rPr>
              <w:t>Резервное время ( 3 часа)</w:t>
            </w:r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66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Резервный урок. Обобщение и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4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67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Резервный урок. Обобщение и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5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adb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>68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Резервный урок. Обобщение и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6"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</w:t>
              </w:r>
              <w:r w:rsidRPr="00EB617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 w:rsidRPr="00EB61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</w:t>
              </w:r>
              <w:proofErr w:type="spellEnd"/>
              <w:r w:rsidRPr="00EB61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B6170" w:rsidRPr="00EB6170" w:rsidTr="00526331">
        <w:trPr>
          <w:trHeight w:val="144"/>
          <w:tblCellSpacing w:w="20" w:type="nil"/>
        </w:trPr>
        <w:tc>
          <w:tcPr>
            <w:tcW w:w="5050" w:type="dxa"/>
            <w:gridSpan w:val="2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</w:pPr>
            <w:r w:rsidRPr="00EB6170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</w:rPr>
              <w:t xml:space="preserve"> </w:t>
            </w: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68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4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6170">
              <w:rPr>
                <w:rFonts w:ascii="Times New Roman" w:hAnsi="Times New Roman"/>
                <w:color w:val="000000"/>
                <w:lang w:val="en-US"/>
              </w:rPr>
              <w:t xml:space="preserve"> 7 </w:t>
            </w: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EB6170" w:rsidRPr="00EB6170" w:rsidRDefault="00EB6170" w:rsidP="00EB6170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EB6170" w:rsidRPr="00EB6170" w:rsidRDefault="00EB6170" w:rsidP="00EB6170">
      <w:pPr>
        <w:spacing w:after="200" w:line="276" w:lineRule="auto"/>
        <w:rPr>
          <w:lang w:val="en-US"/>
        </w:rPr>
        <w:sectPr w:rsidR="00EB6170" w:rsidRPr="00EB6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6170" w:rsidRPr="00EB6170" w:rsidRDefault="00EB6170" w:rsidP="00EB6170">
      <w:pPr>
        <w:spacing w:after="0" w:line="276" w:lineRule="auto"/>
        <w:ind w:left="120"/>
        <w:jc w:val="center"/>
      </w:pPr>
      <w:bookmarkStart w:id="12" w:name="block-8131831"/>
      <w:bookmarkEnd w:id="11"/>
      <w:r w:rsidRPr="00EB617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B6170" w:rsidRPr="00EB6170" w:rsidRDefault="00EB6170" w:rsidP="00EB6170">
      <w:pPr>
        <w:spacing w:after="0" w:line="480" w:lineRule="auto"/>
        <w:ind w:left="120"/>
      </w:pPr>
      <w:r w:rsidRPr="00EB6170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</w:t>
      </w:r>
      <w:r>
        <w:rPr>
          <w:rFonts w:ascii="Times New Roman" w:hAnsi="Times New Roman"/>
          <w:b/>
          <w:color w:val="000000"/>
          <w:sz w:val="28"/>
        </w:rPr>
        <w:t>ОВ</w:t>
      </w:r>
    </w:p>
    <w:p w:rsidR="00EB6170" w:rsidRPr="00EB6170" w:rsidRDefault="00EB6170" w:rsidP="00EB617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  <w:r w:rsidRPr="00EB6170">
        <w:rPr>
          <w:rFonts w:ascii="Times New Roman" w:hAnsi="Times New Roman"/>
          <w:b/>
          <w:color w:val="000000"/>
          <w:sz w:val="28"/>
          <w:lang w:val="en-US"/>
        </w:rPr>
        <w:t>МЕТОДИЧЕСКИЕ МАТЕРИАЛЫ ДЛЯ УЧИТЕЛЯ</w:t>
      </w:r>
    </w:p>
    <w:p w:rsidR="00EB6170" w:rsidRPr="00EB6170" w:rsidRDefault="00EB6170" w:rsidP="00EB6170">
      <w:pP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B617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УЧЕБНО-МЕТОДИЧЕСКОЕ ОБЕСПЕЧЕНИЕ ПРОГРАММЫ</w:t>
      </w:r>
    </w:p>
    <w:p w:rsidR="00EB6170" w:rsidRPr="00EB6170" w:rsidRDefault="00EB6170" w:rsidP="00EB6170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GoBack"/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1.Габриелян </w:t>
      </w:r>
      <w:proofErr w:type="spellStart"/>
      <w:proofErr w:type="gramStart"/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>О.С.,Остроумов</w:t>
      </w:r>
      <w:proofErr w:type="spellEnd"/>
      <w:proofErr w:type="gramEnd"/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И.Г.,Сладков</w:t>
      </w:r>
      <w:proofErr w:type="spellEnd"/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Химия.8 класс.-4-е изд. – М.: Просвещение, 2022. – 175 с.</w:t>
      </w:r>
    </w:p>
    <w:p w:rsidR="00EB6170" w:rsidRPr="00EB6170" w:rsidRDefault="00EB6170" w:rsidP="00EB6170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>1.Габриелян</w:t>
      </w:r>
      <w:proofErr w:type="gramEnd"/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>О.С.,Остроумов</w:t>
      </w:r>
      <w:proofErr w:type="spellEnd"/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И.Г.,Сладков</w:t>
      </w:r>
      <w:proofErr w:type="spellEnd"/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Химия. 9 </w:t>
      </w:r>
      <w:proofErr w:type="gramStart"/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класс.-</w:t>
      </w:r>
      <w:proofErr w:type="gramEnd"/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>4-е изд. – М.: Просвещение, 2022. – 223 с.</w:t>
      </w:r>
    </w:p>
    <w:p w:rsidR="00EB6170" w:rsidRPr="00EB6170" w:rsidRDefault="00EB6170" w:rsidP="00EB61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hyperlink r:id="rId157" w:tgtFrame="_blank" w:history="1">
        <w:r w:rsidRPr="00EB61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Химия: 7 класс: учебное пособие / Дробышев Е.Ю., Козлова Т.Л., </w:t>
        </w:r>
        <w:proofErr w:type="spellStart"/>
        <w:r w:rsidRPr="00EB61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Голубничая</w:t>
        </w:r>
        <w:proofErr w:type="spellEnd"/>
        <w:r w:rsidRPr="00EB61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М.С.  – 2-е изд. – Донецк: Истоки, 2017. – 238 с.</w:t>
        </w:r>
      </w:hyperlink>
    </w:p>
    <w:p w:rsidR="00EB6170" w:rsidRPr="00EB6170" w:rsidRDefault="00EB6170" w:rsidP="00EB6170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>4. Рудзитис Г.Е., Фельдман Ф.Г. Химия. 8 класс. – 4-е изд. – М.: Просвещение, 2016. – 207 с.</w:t>
      </w:r>
    </w:p>
    <w:p w:rsidR="00EB6170" w:rsidRPr="00EB6170" w:rsidRDefault="00EB6170" w:rsidP="00EB6170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Рудзитис Г.Е., Фельдман Ф.Г. Химия. 9 класс. </w:t>
      </w:r>
      <w:r w:rsidRPr="00EB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2-е изд. </w:t>
      </w:r>
      <w:r w:rsidRPr="00EB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Просвещение, 2016. </w:t>
      </w:r>
      <w:r w:rsidRPr="00EB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208 с.</w:t>
      </w:r>
    </w:p>
    <w:p w:rsidR="00EB6170" w:rsidRPr="00EB6170" w:rsidRDefault="00EB6170" w:rsidP="00EB6170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</w:t>
      </w:r>
      <w:proofErr w:type="spellEnd"/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Химия: уроки в 8 классе: пособие для </w:t>
      </w:r>
      <w:proofErr w:type="gramStart"/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учителя.–</w:t>
      </w:r>
      <w:proofErr w:type="gramEnd"/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2-е изд., </w:t>
      </w:r>
      <w:proofErr w:type="spellStart"/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2014. – 127 с.</w:t>
      </w:r>
    </w:p>
    <w:p w:rsidR="00EB6170" w:rsidRPr="00EB6170" w:rsidRDefault="00EB6170" w:rsidP="00EB6170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proofErr w:type="spellStart"/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</w:t>
      </w:r>
      <w:proofErr w:type="spellEnd"/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Уроки в 9 классе. Химия. К учебнику Г.Е. Рудзитиса, Ф.Г. Фельдмана «Химия. 9 класс» – М.: Просвещение, 2009. – 96 с.</w:t>
      </w:r>
    </w:p>
    <w:p w:rsidR="00EB6170" w:rsidRPr="00EB6170" w:rsidRDefault="00EB6170" w:rsidP="00EB6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proofErr w:type="spellStart"/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</w:t>
      </w:r>
      <w:proofErr w:type="spellEnd"/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</w:t>
      </w:r>
      <w:proofErr w:type="spellStart"/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Габрусева</w:t>
      </w:r>
      <w:proofErr w:type="spellEnd"/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Химия. Задачник с помощником. 8-9 классы. 4-е изд. – М.: Просвещение, 2013. – 96 с.</w:t>
      </w:r>
    </w:p>
    <w:p w:rsidR="00EB6170" w:rsidRPr="00EB6170" w:rsidRDefault="00EB6170" w:rsidP="00EB61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Тетрадь для лабораторных опытов и практических работ для 8 класса / Учебное пособие / сост. Дробышев Е.Ю., </w:t>
      </w:r>
      <w:proofErr w:type="spellStart"/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Разумова</w:t>
      </w:r>
      <w:proofErr w:type="spellEnd"/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и др. – Донецк: Истоки, 2020 – 28 с.</w:t>
      </w:r>
    </w:p>
    <w:p w:rsidR="00EB6170" w:rsidRPr="00EB6170" w:rsidRDefault="00EB6170" w:rsidP="00EB61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 Тетрадь для лабораторных опытов и практических работ для 9 класса / Учебное пособие / сост. Дробышев Е.Ю., </w:t>
      </w:r>
      <w:proofErr w:type="spellStart"/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Разумова</w:t>
      </w:r>
      <w:proofErr w:type="spellEnd"/>
      <w:r w:rsidRPr="00EB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– Донецк: Истоки, 2020 – 30 с.</w:t>
      </w:r>
    </w:p>
    <w:bookmarkEnd w:id="13"/>
    <w:p w:rsidR="00EB6170" w:rsidRPr="00EB6170" w:rsidRDefault="00EB6170" w:rsidP="00EB6170">
      <w:pPr>
        <w:spacing w:after="0" w:line="276" w:lineRule="auto"/>
      </w:pPr>
    </w:p>
    <w:p w:rsidR="00EB6170" w:rsidRPr="00EB6170" w:rsidRDefault="00EB6170" w:rsidP="00EB6170">
      <w:pPr>
        <w:spacing w:after="0" w:line="480" w:lineRule="auto"/>
        <w:ind w:left="120"/>
      </w:pPr>
      <w:r w:rsidRPr="00EB617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bookmarkEnd w:id="12"/>
    <w:p w:rsidR="00C46131" w:rsidRDefault="00C46131"/>
    <w:sectPr w:rsidR="00C461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D33"/>
    <w:multiLevelType w:val="hybridMultilevel"/>
    <w:tmpl w:val="ACC810B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3A5E6D2B"/>
    <w:multiLevelType w:val="multilevel"/>
    <w:tmpl w:val="C7BC14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CD4EA7"/>
    <w:multiLevelType w:val="multilevel"/>
    <w:tmpl w:val="30800F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17018E"/>
    <w:multiLevelType w:val="multilevel"/>
    <w:tmpl w:val="9CD8A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787148"/>
    <w:multiLevelType w:val="multilevel"/>
    <w:tmpl w:val="595A5C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70"/>
    <w:rsid w:val="00526331"/>
    <w:rsid w:val="00C46131"/>
    <w:rsid w:val="00EB6170"/>
    <w:rsid w:val="00F9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B555"/>
  <w15:chartTrackingRefBased/>
  <w15:docId w15:val="{A9B621E5-5017-433D-8683-751CDC9F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6170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B6170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B6170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B6170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17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B61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B6170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B6170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EB6170"/>
  </w:style>
  <w:style w:type="paragraph" w:styleId="a3">
    <w:name w:val="header"/>
    <w:basedOn w:val="a"/>
    <w:link w:val="a4"/>
    <w:uiPriority w:val="99"/>
    <w:unhideWhenUsed/>
    <w:rsid w:val="00EB6170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EB6170"/>
    <w:rPr>
      <w:lang w:val="en-US"/>
    </w:rPr>
  </w:style>
  <w:style w:type="paragraph" w:styleId="a5">
    <w:name w:val="Normal Indent"/>
    <w:basedOn w:val="a"/>
    <w:uiPriority w:val="99"/>
    <w:unhideWhenUsed/>
    <w:rsid w:val="00EB6170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EB6170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EB617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B6170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EB617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B6170"/>
    <w:rPr>
      <w:i/>
      <w:iCs/>
    </w:rPr>
  </w:style>
  <w:style w:type="character" w:styleId="ab">
    <w:name w:val="Hyperlink"/>
    <w:basedOn w:val="a0"/>
    <w:uiPriority w:val="99"/>
    <w:unhideWhenUsed/>
    <w:rsid w:val="00EB617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B617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EB6170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List Paragraph"/>
    <w:basedOn w:val="a"/>
    <w:uiPriority w:val="99"/>
    <w:rsid w:val="00EB6170"/>
    <w:pPr>
      <w:spacing w:after="200" w:line="276" w:lineRule="auto"/>
      <w:ind w:left="720"/>
      <w:contextualSpacing/>
    </w:pPr>
    <w:rPr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EB6170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EB6170"/>
    <w:rPr>
      <w:rFonts w:ascii="Segoe UI" w:hAnsi="Segoe UI" w:cs="Segoe UI"/>
      <w:sz w:val="18"/>
      <w:szCs w:val="18"/>
      <w:lang w:val="en-US"/>
    </w:rPr>
  </w:style>
  <w:style w:type="character" w:customStyle="1" w:styleId="31">
    <w:name w:val="Заголовок №3_"/>
    <w:basedOn w:val="a0"/>
    <w:rsid w:val="00EB6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2">
    <w:name w:val="Заголовок №3"/>
    <w:basedOn w:val="31"/>
    <w:rsid w:val="00EB6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_"/>
    <w:basedOn w:val="a0"/>
    <w:rsid w:val="00EB6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4">
    <w:name w:val="Основной текст (3)"/>
    <w:basedOn w:val="33"/>
    <w:rsid w:val="00EB6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EB6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EB6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EB6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3">
    <w:name w:val="Заголовок №1"/>
    <w:basedOn w:val="12"/>
    <w:rsid w:val="00EB6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3">
    <w:name w:val="Заголовок №2_"/>
    <w:basedOn w:val="a0"/>
    <w:rsid w:val="00EB6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4">
    <w:name w:val="Заголовок №2"/>
    <w:basedOn w:val="23"/>
    <w:rsid w:val="00EB6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EB6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2">
    <w:name w:val="Основной текст (4)"/>
    <w:basedOn w:val="41"/>
    <w:rsid w:val="00EB6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63" Type="http://schemas.openxmlformats.org/officeDocument/2006/relationships/hyperlink" Target="https://m.edsoo.ru/ff0d5eba" TargetMode="External"/><Relationship Id="rId84" Type="http://schemas.openxmlformats.org/officeDocument/2006/relationships/hyperlink" Target="https://m.edsoo.ru/00adac34" TargetMode="External"/><Relationship Id="rId138" Type="http://schemas.openxmlformats.org/officeDocument/2006/relationships/hyperlink" Target="https://m.edsoo.ru/00ae1278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cb2" TargetMode="External"/><Relationship Id="rId128" Type="http://schemas.openxmlformats.org/officeDocument/2006/relationships/hyperlink" Target="https://m.edsoo.ru/00adfebe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f34" TargetMode="External"/><Relationship Id="rId64" Type="http://schemas.openxmlformats.org/officeDocument/2006/relationships/hyperlink" Target="https://m.edsoo.ru/ff0d6342" TargetMode="External"/><Relationship Id="rId118" Type="http://schemas.openxmlformats.org/officeDocument/2006/relationships/hyperlink" Target="https://m.edsoo.ru/00adec8a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790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40c4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hyperlink" Target="https://drive.google.com/file/d/0B7rKeEaOb4KoSklkZ1pKRWRjaEU/view" TargetMode="Externa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323c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52" Type="http://schemas.openxmlformats.org/officeDocument/2006/relationships/hyperlink" Target="https://m.edsoo.ru/ff0d4dd0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4614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50c" TargetMode="External"/><Relationship Id="rId58" Type="http://schemas.openxmlformats.org/officeDocument/2006/relationships/hyperlink" Target="https://m.edsoo.ru/ff0d55a0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44" Type="http://schemas.openxmlformats.org/officeDocument/2006/relationships/hyperlink" Target="https://m.edsoo.ru/00ae1ae8" TargetMode="External"/><Relationship Id="rId90" Type="http://schemas.openxmlformats.org/officeDocument/2006/relationships/hyperlink" Target="https://m.edsoo.ru/00adb486" TargetMode="External"/><Relationship Id="rId27" Type="http://schemas.openxmlformats.org/officeDocument/2006/relationships/hyperlink" Target="https://m.edsoo.ru/ff0d227e" TargetMode="External"/><Relationship Id="rId48" Type="http://schemas.openxmlformats.org/officeDocument/2006/relationships/hyperlink" Target="https://m.edsoo.ru/ff0d497a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34" Type="http://schemas.openxmlformats.org/officeDocument/2006/relationships/hyperlink" Target="https://m.edsoo.ru/00ae0e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11736</Words>
  <Characters>66898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2023-12-02T13:04:00Z</dcterms:created>
  <dcterms:modified xsi:type="dcterms:W3CDTF">2023-12-02T13:27:00Z</dcterms:modified>
</cp:coreProperties>
</file>